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D6C" w:rsidRDefault="00BF3D6C" w:rsidP="00BF3D6C">
      <w:pPr>
        <w:pStyle w:val="Heading1"/>
        <w:rPr>
          <w:sz w:val="48"/>
        </w:rPr>
      </w:pPr>
      <w:bookmarkStart w:id="0" w:name="_Toc340138560"/>
    </w:p>
    <w:p w:rsidR="00BF3D6C" w:rsidRDefault="00BF3D6C" w:rsidP="00BF3D6C"/>
    <w:p w:rsidR="00BF3D6C" w:rsidRDefault="00BF3D6C" w:rsidP="00BF3D6C"/>
    <w:p w:rsidR="00BF3D6C" w:rsidRPr="00BF3D6C" w:rsidRDefault="00BF3D6C" w:rsidP="00BF3D6C"/>
    <w:p w:rsidR="00BF3D6C" w:rsidRDefault="00BF3D6C" w:rsidP="00BF3D6C">
      <w:pPr>
        <w:pStyle w:val="Heading1"/>
        <w:rPr>
          <w:sz w:val="48"/>
        </w:rPr>
      </w:pPr>
    </w:p>
    <w:p w:rsidR="0034306F" w:rsidRPr="00BF3D6C" w:rsidRDefault="0034306F" w:rsidP="00BF3D6C">
      <w:pPr>
        <w:pStyle w:val="Heading1"/>
        <w:jc w:val="right"/>
        <w:rPr>
          <w:sz w:val="48"/>
        </w:rPr>
      </w:pPr>
      <w:bookmarkStart w:id="1" w:name="_Toc340139594"/>
      <w:bookmarkStart w:id="2" w:name="_Toc342552668"/>
      <w:bookmarkStart w:id="3" w:name="_Toc351971419"/>
      <w:bookmarkStart w:id="4" w:name="_Toc396211115"/>
      <w:r w:rsidRPr="00BF3D6C">
        <w:rPr>
          <w:sz w:val="48"/>
        </w:rPr>
        <w:t>Stowey Sutton Parish Council</w:t>
      </w:r>
      <w:bookmarkEnd w:id="0"/>
      <w:bookmarkEnd w:id="1"/>
      <w:bookmarkEnd w:id="2"/>
      <w:bookmarkEnd w:id="3"/>
      <w:bookmarkEnd w:id="4"/>
    </w:p>
    <w:p w:rsidR="0034306F" w:rsidRPr="00BF3D6C" w:rsidRDefault="0034306F" w:rsidP="00BF3D6C">
      <w:pPr>
        <w:pStyle w:val="Heading1"/>
        <w:jc w:val="right"/>
        <w:rPr>
          <w:sz w:val="48"/>
        </w:rPr>
      </w:pPr>
      <w:bookmarkStart w:id="5" w:name="_Toc340138561"/>
      <w:bookmarkStart w:id="6" w:name="_Toc340139595"/>
      <w:bookmarkStart w:id="7" w:name="_Toc342552669"/>
      <w:bookmarkStart w:id="8" w:name="_Toc351971420"/>
      <w:bookmarkStart w:id="9" w:name="_Toc396211116"/>
      <w:r w:rsidRPr="00BF3D6C">
        <w:rPr>
          <w:sz w:val="48"/>
        </w:rPr>
        <w:t>Adopted Parish Policy</w:t>
      </w:r>
      <w:bookmarkEnd w:id="5"/>
      <w:bookmarkEnd w:id="6"/>
      <w:bookmarkEnd w:id="7"/>
      <w:bookmarkEnd w:id="8"/>
      <w:bookmarkEnd w:id="9"/>
    </w:p>
    <w:p w:rsidR="009B5A7B" w:rsidRDefault="000C3FE0" w:rsidP="00BF3D6C">
      <w:pPr>
        <w:pStyle w:val="Heading1"/>
      </w:pPr>
      <w:bookmarkStart w:id="10" w:name="_Toc351973023"/>
      <w:bookmarkStart w:id="11" w:name="_Toc396211099"/>
      <w:bookmarkStart w:id="12" w:name="_Toc396211117"/>
      <w:r>
        <w:rPr>
          <w:noProof/>
        </w:rPr>
        <w:pict>
          <v:shapetype id="_x0000_t202" coordsize="21600,21600" o:spt="202" path="m,l,21600r21600,l21600,xe">
            <v:stroke joinstyle="miter"/>
            <v:path gradientshapeok="t" o:connecttype="rect"/>
          </v:shapetype>
          <v:shape id="Text Box 2" o:spid="_x0000_s1026" type="#_x0000_t202" style="position:absolute;margin-left:-5.85pt;margin-top:436.85pt;width:425.1pt;height:21.3pt;z-index:251659264;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style="mso-fit-shape-to-text:t">
              <w:txbxContent>
                <w:p w:rsidR="00CB052E" w:rsidRDefault="00CB052E"/>
              </w:txbxContent>
            </v:textbox>
          </v:shape>
        </w:pict>
      </w:r>
      <w:bookmarkEnd w:id="10"/>
      <w:bookmarkEnd w:id="11"/>
      <w:bookmarkEnd w:id="12"/>
      <w:r w:rsidR="0034306F">
        <w:br w:type="page"/>
      </w:r>
      <w:r w:rsidR="009B5A7B">
        <w:br w:type="page"/>
      </w:r>
    </w:p>
    <w:p w:rsidR="009B5A7B" w:rsidRDefault="009B5A7B">
      <w:pPr>
        <w:jc w:val="left"/>
      </w:pPr>
    </w:p>
    <w:p w:rsidR="009B5A7B" w:rsidRDefault="009B5A7B">
      <w:pPr>
        <w:jc w:val="left"/>
      </w:pPr>
    </w:p>
    <w:p w:rsidR="009B5A7B" w:rsidRDefault="009B5A7B">
      <w:pPr>
        <w:jc w:val="left"/>
      </w:pPr>
    </w:p>
    <w:p w:rsidR="009B5A7B" w:rsidRDefault="009B5A7B">
      <w:pPr>
        <w:jc w:val="left"/>
      </w:pPr>
    </w:p>
    <w:p w:rsidR="009B5A7B" w:rsidRDefault="009B5A7B">
      <w:pPr>
        <w:jc w:val="left"/>
      </w:pPr>
    </w:p>
    <w:sdt>
      <w:sdtPr>
        <w:rPr>
          <w:rFonts w:ascii="Verdana" w:eastAsia="Times New Roman" w:hAnsi="Verdana" w:cs="Times New Roman"/>
          <w:b w:val="0"/>
          <w:bCs w:val="0"/>
          <w:color w:val="auto"/>
          <w:sz w:val="22"/>
          <w:szCs w:val="24"/>
          <w:lang w:val="en-GB" w:eastAsia="en-US"/>
        </w:rPr>
        <w:id w:val="1721235641"/>
        <w:docPartObj>
          <w:docPartGallery w:val="Table of Contents"/>
          <w:docPartUnique/>
        </w:docPartObj>
      </w:sdtPr>
      <w:sdtEndPr>
        <w:rPr>
          <w:noProof/>
        </w:rPr>
      </w:sdtEndPr>
      <w:sdtContent>
        <w:p w:rsidR="009B5A7B" w:rsidRPr="00763C1A" w:rsidRDefault="009B5A7B">
          <w:pPr>
            <w:pStyle w:val="TOCHeading"/>
            <w:rPr>
              <w:rStyle w:val="Heading2Char"/>
              <w:b/>
              <w:color w:val="000000" w:themeColor="text1"/>
            </w:rPr>
          </w:pPr>
          <w:r w:rsidRPr="00763C1A">
            <w:rPr>
              <w:rStyle w:val="Heading2Char"/>
              <w:b/>
              <w:color w:val="000000" w:themeColor="text1"/>
            </w:rPr>
            <w:t>Table of Contents</w:t>
          </w:r>
        </w:p>
        <w:p w:rsidR="00763C1A" w:rsidRDefault="00763C1A" w:rsidP="00763C1A">
          <w:pPr>
            <w:rPr>
              <w:lang w:val="en-US"/>
            </w:rPr>
          </w:pPr>
        </w:p>
        <w:p w:rsidR="00763C1A" w:rsidRPr="00763C1A" w:rsidRDefault="00763C1A" w:rsidP="00763C1A">
          <w:pPr>
            <w:rPr>
              <w:lang w:val="en-US"/>
            </w:rPr>
          </w:pPr>
        </w:p>
        <w:p w:rsidR="0082611C" w:rsidRDefault="009B5A7B">
          <w:pPr>
            <w:pStyle w:val="TOC1"/>
            <w:tabs>
              <w:tab w:val="right" w:leader="dot" w:pos="8303"/>
            </w:tabs>
            <w:rPr>
              <w:rFonts w:asciiTheme="minorHAnsi" w:eastAsiaTheme="minorEastAsia" w:hAnsiTheme="minorHAnsi" w:cstheme="minorBidi"/>
              <w:noProof/>
              <w:szCs w:val="22"/>
              <w:lang w:eastAsia="en-GB"/>
            </w:rPr>
          </w:pPr>
          <w:r>
            <w:fldChar w:fldCharType="begin"/>
          </w:r>
          <w:r>
            <w:instrText xml:space="preserve"> TOC \o "1-3" \h \z \u </w:instrText>
          </w:r>
          <w:r>
            <w:fldChar w:fldCharType="separate"/>
          </w:r>
          <w:hyperlink w:anchor="_Toc396211115" w:history="1">
            <w:r w:rsidR="0082611C" w:rsidRPr="007C3827">
              <w:rPr>
                <w:rStyle w:val="Hyperlink"/>
                <w:noProof/>
              </w:rPr>
              <w:t>Stowey Sutton Parish Council</w:t>
            </w:r>
            <w:r w:rsidR="0082611C">
              <w:rPr>
                <w:noProof/>
                <w:webHidden/>
              </w:rPr>
              <w:tab/>
            </w:r>
            <w:r w:rsidR="0082611C">
              <w:rPr>
                <w:noProof/>
                <w:webHidden/>
              </w:rPr>
              <w:fldChar w:fldCharType="begin"/>
            </w:r>
            <w:r w:rsidR="0082611C">
              <w:rPr>
                <w:noProof/>
                <w:webHidden/>
              </w:rPr>
              <w:instrText xml:space="preserve"> PAGEREF _Toc396211115 \h </w:instrText>
            </w:r>
            <w:r w:rsidR="0082611C">
              <w:rPr>
                <w:noProof/>
                <w:webHidden/>
              </w:rPr>
            </w:r>
            <w:r w:rsidR="0082611C">
              <w:rPr>
                <w:noProof/>
                <w:webHidden/>
              </w:rPr>
              <w:fldChar w:fldCharType="separate"/>
            </w:r>
            <w:r w:rsidR="0082611C">
              <w:rPr>
                <w:noProof/>
                <w:webHidden/>
              </w:rPr>
              <w:t>1</w:t>
            </w:r>
            <w:r w:rsidR="0082611C">
              <w:rPr>
                <w:noProof/>
                <w:webHidden/>
              </w:rPr>
              <w:fldChar w:fldCharType="end"/>
            </w:r>
          </w:hyperlink>
        </w:p>
        <w:p w:rsidR="0082611C" w:rsidRDefault="0082611C">
          <w:pPr>
            <w:pStyle w:val="TOC1"/>
            <w:tabs>
              <w:tab w:val="right" w:leader="dot" w:pos="8303"/>
            </w:tabs>
            <w:rPr>
              <w:rFonts w:asciiTheme="minorHAnsi" w:eastAsiaTheme="minorEastAsia" w:hAnsiTheme="minorHAnsi" w:cstheme="minorBidi"/>
              <w:noProof/>
              <w:szCs w:val="22"/>
              <w:lang w:eastAsia="en-GB"/>
            </w:rPr>
          </w:pPr>
          <w:hyperlink w:anchor="_Toc396211116" w:history="1">
            <w:r w:rsidRPr="007C3827">
              <w:rPr>
                <w:rStyle w:val="Hyperlink"/>
                <w:noProof/>
              </w:rPr>
              <w:t>Adopted Parish Policy</w:t>
            </w:r>
            <w:r>
              <w:rPr>
                <w:noProof/>
                <w:webHidden/>
              </w:rPr>
              <w:tab/>
            </w:r>
            <w:r>
              <w:rPr>
                <w:noProof/>
                <w:webHidden/>
              </w:rPr>
              <w:fldChar w:fldCharType="begin"/>
            </w:r>
            <w:r>
              <w:rPr>
                <w:noProof/>
                <w:webHidden/>
              </w:rPr>
              <w:instrText xml:space="preserve"> PAGEREF _Toc396211116 \h </w:instrText>
            </w:r>
            <w:r>
              <w:rPr>
                <w:noProof/>
                <w:webHidden/>
              </w:rPr>
            </w:r>
            <w:r>
              <w:rPr>
                <w:noProof/>
                <w:webHidden/>
              </w:rPr>
              <w:fldChar w:fldCharType="separate"/>
            </w:r>
            <w:r>
              <w:rPr>
                <w:noProof/>
                <w:webHidden/>
              </w:rPr>
              <w:t>1</w:t>
            </w:r>
            <w:r>
              <w:rPr>
                <w:noProof/>
                <w:webHidden/>
              </w:rPr>
              <w:fldChar w:fldCharType="end"/>
            </w:r>
          </w:hyperlink>
        </w:p>
        <w:p w:rsidR="0082611C" w:rsidRDefault="0082611C">
          <w:pPr>
            <w:pStyle w:val="TOC2"/>
            <w:tabs>
              <w:tab w:val="right" w:leader="dot" w:pos="8303"/>
            </w:tabs>
            <w:rPr>
              <w:rFonts w:asciiTheme="minorHAnsi" w:eastAsiaTheme="minorEastAsia" w:hAnsiTheme="minorHAnsi" w:cstheme="minorBidi"/>
              <w:noProof/>
              <w:szCs w:val="22"/>
              <w:lang w:eastAsia="en-GB"/>
            </w:rPr>
          </w:pPr>
          <w:hyperlink w:anchor="_Toc396211118" w:history="1">
            <w:r w:rsidRPr="007C3827">
              <w:rPr>
                <w:rStyle w:val="Hyperlink"/>
                <w:noProof/>
              </w:rPr>
              <w:t>Background</w:t>
            </w:r>
            <w:r>
              <w:rPr>
                <w:noProof/>
                <w:webHidden/>
              </w:rPr>
              <w:tab/>
            </w:r>
            <w:r>
              <w:rPr>
                <w:noProof/>
                <w:webHidden/>
              </w:rPr>
              <w:fldChar w:fldCharType="begin"/>
            </w:r>
            <w:r>
              <w:rPr>
                <w:noProof/>
                <w:webHidden/>
              </w:rPr>
              <w:instrText xml:space="preserve"> PAGEREF _Toc396211118 \h </w:instrText>
            </w:r>
            <w:r>
              <w:rPr>
                <w:noProof/>
                <w:webHidden/>
              </w:rPr>
            </w:r>
            <w:r>
              <w:rPr>
                <w:noProof/>
                <w:webHidden/>
              </w:rPr>
              <w:fldChar w:fldCharType="separate"/>
            </w:r>
            <w:r>
              <w:rPr>
                <w:noProof/>
                <w:webHidden/>
              </w:rPr>
              <w:t>5</w:t>
            </w:r>
            <w:r>
              <w:rPr>
                <w:noProof/>
                <w:webHidden/>
              </w:rPr>
              <w:fldChar w:fldCharType="end"/>
            </w:r>
          </w:hyperlink>
        </w:p>
        <w:p w:rsidR="0082611C" w:rsidRDefault="0082611C">
          <w:pPr>
            <w:pStyle w:val="TOC2"/>
            <w:tabs>
              <w:tab w:val="right" w:leader="dot" w:pos="8303"/>
            </w:tabs>
            <w:rPr>
              <w:rFonts w:asciiTheme="minorHAnsi" w:eastAsiaTheme="minorEastAsia" w:hAnsiTheme="minorHAnsi" w:cstheme="minorBidi"/>
              <w:noProof/>
              <w:szCs w:val="22"/>
              <w:lang w:eastAsia="en-GB"/>
            </w:rPr>
          </w:pPr>
          <w:hyperlink w:anchor="_Toc396211119" w:history="1">
            <w:r w:rsidRPr="007C3827">
              <w:rPr>
                <w:rStyle w:val="Hyperlink"/>
                <w:noProof/>
              </w:rPr>
              <w:t>Parish Participation Policy</w:t>
            </w:r>
            <w:r>
              <w:rPr>
                <w:noProof/>
                <w:webHidden/>
              </w:rPr>
              <w:tab/>
            </w:r>
            <w:r>
              <w:rPr>
                <w:noProof/>
                <w:webHidden/>
              </w:rPr>
              <w:fldChar w:fldCharType="begin"/>
            </w:r>
            <w:r>
              <w:rPr>
                <w:noProof/>
                <w:webHidden/>
              </w:rPr>
              <w:instrText xml:space="preserve"> PAGEREF _Toc396211119 \h </w:instrText>
            </w:r>
            <w:r>
              <w:rPr>
                <w:noProof/>
                <w:webHidden/>
              </w:rPr>
            </w:r>
            <w:r>
              <w:rPr>
                <w:noProof/>
                <w:webHidden/>
              </w:rPr>
              <w:fldChar w:fldCharType="separate"/>
            </w:r>
            <w:r>
              <w:rPr>
                <w:noProof/>
                <w:webHidden/>
              </w:rPr>
              <w:t>7</w:t>
            </w:r>
            <w:r>
              <w:rPr>
                <w:noProof/>
                <w:webHidden/>
              </w:rPr>
              <w:fldChar w:fldCharType="end"/>
            </w:r>
          </w:hyperlink>
        </w:p>
        <w:p w:rsidR="0082611C" w:rsidRDefault="0082611C">
          <w:pPr>
            <w:pStyle w:val="TOC3"/>
            <w:tabs>
              <w:tab w:val="right" w:leader="dot" w:pos="8303"/>
            </w:tabs>
            <w:rPr>
              <w:rFonts w:asciiTheme="minorHAnsi" w:eastAsiaTheme="minorEastAsia" w:hAnsiTheme="minorHAnsi" w:cstheme="minorBidi"/>
              <w:noProof/>
              <w:szCs w:val="22"/>
              <w:lang w:eastAsia="en-GB"/>
            </w:rPr>
          </w:pPr>
          <w:hyperlink w:anchor="_Toc396211120" w:history="1">
            <w:r w:rsidRPr="007C3827">
              <w:rPr>
                <w:rStyle w:val="Hyperlink"/>
                <w:noProof/>
              </w:rPr>
              <w:t>Text Adopted 01-02-2012</w:t>
            </w:r>
            <w:r>
              <w:rPr>
                <w:noProof/>
                <w:webHidden/>
              </w:rPr>
              <w:tab/>
            </w:r>
            <w:r>
              <w:rPr>
                <w:noProof/>
                <w:webHidden/>
              </w:rPr>
              <w:fldChar w:fldCharType="begin"/>
            </w:r>
            <w:r>
              <w:rPr>
                <w:noProof/>
                <w:webHidden/>
              </w:rPr>
              <w:instrText xml:space="preserve"> PAGEREF _Toc396211120 \h </w:instrText>
            </w:r>
            <w:r>
              <w:rPr>
                <w:noProof/>
                <w:webHidden/>
              </w:rPr>
            </w:r>
            <w:r>
              <w:rPr>
                <w:noProof/>
                <w:webHidden/>
              </w:rPr>
              <w:fldChar w:fldCharType="separate"/>
            </w:r>
            <w:r>
              <w:rPr>
                <w:noProof/>
                <w:webHidden/>
              </w:rPr>
              <w:t>7</w:t>
            </w:r>
            <w:r>
              <w:rPr>
                <w:noProof/>
                <w:webHidden/>
              </w:rPr>
              <w:fldChar w:fldCharType="end"/>
            </w:r>
          </w:hyperlink>
        </w:p>
        <w:p w:rsidR="0082611C" w:rsidRDefault="0082611C">
          <w:pPr>
            <w:pStyle w:val="TOC2"/>
            <w:tabs>
              <w:tab w:val="right" w:leader="dot" w:pos="8303"/>
            </w:tabs>
            <w:rPr>
              <w:rFonts w:asciiTheme="minorHAnsi" w:eastAsiaTheme="minorEastAsia" w:hAnsiTheme="minorHAnsi" w:cstheme="minorBidi"/>
              <w:noProof/>
              <w:szCs w:val="22"/>
              <w:lang w:eastAsia="en-GB"/>
            </w:rPr>
          </w:pPr>
          <w:hyperlink w:anchor="_Toc396211121" w:history="1">
            <w:r w:rsidRPr="007C3827">
              <w:rPr>
                <w:rStyle w:val="Hyperlink"/>
                <w:noProof/>
              </w:rPr>
              <w:t>Parish Finance Policy</w:t>
            </w:r>
            <w:r>
              <w:rPr>
                <w:noProof/>
                <w:webHidden/>
              </w:rPr>
              <w:tab/>
            </w:r>
            <w:r>
              <w:rPr>
                <w:noProof/>
                <w:webHidden/>
              </w:rPr>
              <w:fldChar w:fldCharType="begin"/>
            </w:r>
            <w:r>
              <w:rPr>
                <w:noProof/>
                <w:webHidden/>
              </w:rPr>
              <w:instrText xml:space="preserve"> PAGEREF _Toc396211121 \h </w:instrText>
            </w:r>
            <w:r>
              <w:rPr>
                <w:noProof/>
                <w:webHidden/>
              </w:rPr>
            </w:r>
            <w:r>
              <w:rPr>
                <w:noProof/>
                <w:webHidden/>
              </w:rPr>
              <w:fldChar w:fldCharType="separate"/>
            </w:r>
            <w:r>
              <w:rPr>
                <w:noProof/>
                <w:webHidden/>
              </w:rPr>
              <w:t>9</w:t>
            </w:r>
            <w:r>
              <w:rPr>
                <w:noProof/>
                <w:webHidden/>
              </w:rPr>
              <w:fldChar w:fldCharType="end"/>
            </w:r>
          </w:hyperlink>
        </w:p>
        <w:p w:rsidR="0082611C" w:rsidRDefault="0082611C">
          <w:pPr>
            <w:pStyle w:val="TOC3"/>
            <w:tabs>
              <w:tab w:val="right" w:leader="dot" w:pos="8303"/>
            </w:tabs>
            <w:rPr>
              <w:rFonts w:asciiTheme="minorHAnsi" w:eastAsiaTheme="minorEastAsia" w:hAnsiTheme="minorHAnsi" w:cstheme="minorBidi"/>
              <w:noProof/>
              <w:szCs w:val="22"/>
              <w:lang w:eastAsia="en-GB"/>
            </w:rPr>
          </w:pPr>
          <w:hyperlink w:anchor="_Toc396211122" w:history="1">
            <w:r w:rsidRPr="007C3827">
              <w:rPr>
                <w:rStyle w:val="Hyperlink"/>
                <w:noProof/>
              </w:rPr>
              <w:t>Text Adopted 05-12-12</w:t>
            </w:r>
            <w:r>
              <w:rPr>
                <w:noProof/>
                <w:webHidden/>
              </w:rPr>
              <w:tab/>
            </w:r>
            <w:r>
              <w:rPr>
                <w:noProof/>
                <w:webHidden/>
              </w:rPr>
              <w:fldChar w:fldCharType="begin"/>
            </w:r>
            <w:r>
              <w:rPr>
                <w:noProof/>
                <w:webHidden/>
              </w:rPr>
              <w:instrText xml:space="preserve"> PAGEREF _Toc396211122 \h </w:instrText>
            </w:r>
            <w:r>
              <w:rPr>
                <w:noProof/>
                <w:webHidden/>
              </w:rPr>
            </w:r>
            <w:r>
              <w:rPr>
                <w:noProof/>
                <w:webHidden/>
              </w:rPr>
              <w:fldChar w:fldCharType="separate"/>
            </w:r>
            <w:r>
              <w:rPr>
                <w:noProof/>
                <w:webHidden/>
              </w:rPr>
              <w:t>9</w:t>
            </w:r>
            <w:r>
              <w:rPr>
                <w:noProof/>
                <w:webHidden/>
              </w:rPr>
              <w:fldChar w:fldCharType="end"/>
            </w:r>
          </w:hyperlink>
        </w:p>
        <w:p w:rsidR="0082611C" w:rsidRDefault="0082611C">
          <w:pPr>
            <w:pStyle w:val="TOC2"/>
            <w:tabs>
              <w:tab w:val="right" w:leader="dot" w:pos="8303"/>
            </w:tabs>
            <w:rPr>
              <w:rFonts w:asciiTheme="minorHAnsi" w:eastAsiaTheme="minorEastAsia" w:hAnsiTheme="minorHAnsi" w:cstheme="minorBidi"/>
              <w:noProof/>
              <w:szCs w:val="22"/>
              <w:lang w:eastAsia="en-GB"/>
            </w:rPr>
          </w:pPr>
          <w:hyperlink w:anchor="_Toc396211123" w:history="1">
            <w:r w:rsidRPr="007C3827">
              <w:rPr>
                <w:rStyle w:val="Hyperlink"/>
                <w:noProof/>
              </w:rPr>
              <w:t>Parish Residential Planning Policy</w:t>
            </w:r>
            <w:r>
              <w:rPr>
                <w:noProof/>
                <w:webHidden/>
              </w:rPr>
              <w:tab/>
            </w:r>
            <w:r>
              <w:rPr>
                <w:noProof/>
                <w:webHidden/>
              </w:rPr>
              <w:fldChar w:fldCharType="begin"/>
            </w:r>
            <w:r>
              <w:rPr>
                <w:noProof/>
                <w:webHidden/>
              </w:rPr>
              <w:instrText xml:space="preserve"> PAGEREF _Toc396211123 \h </w:instrText>
            </w:r>
            <w:r>
              <w:rPr>
                <w:noProof/>
                <w:webHidden/>
              </w:rPr>
            </w:r>
            <w:r>
              <w:rPr>
                <w:noProof/>
                <w:webHidden/>
              </w:rPr>
              <w:fldChar w:fldCharType="separate"/>
            </w:r>
            <w:r>
              <w:rPr>
                <w:noProof/>
                <w:webHidden/>
              </w:rPr>
              <w:t>11</w:t>
            </w:r>
            <w:r>
              <w:rPr>
                <w:noProof/>
                <w:webHidden/>
              </w:rPr>
              <w:fldChar w:fldCharType="end"/>
            </w:r>
          </w:hyperlink>
        </w:p>
        <w:p w:rsidR="0082611C" w:rsidRDefault="0082611C">
          <w:pPr>
            <w:pStyle w:val="TOC2"/>
            <w:tabs>
              <w:tab w:val="right" w:leader="dot" w:pos="8303"/>
            </w:tabs>
            <w:rPr>
              <w:rFonts w:asciiTheme="minorHAnsi" w:eastAsiaTheme="minorEastAsia" w:hAnsiTheme="minorHAnsi" w:cstheme="minorBidi"/>
              <w:noProof/>
              <w:szCs w:val="22"/>
              <w:lang w:eastAsia="en-GB"/>
            </w:rPr>
          </w:pPr>
          <w:hyperlink w:anchor="_Toc396211124" w:history="1">
            <w:r w:rsidRPr="007C3827">
              <w:rPr>
                <w:rStyle w:val="Hyperlink"/>
                <w:noProof/>
              </w:rPr>
              <w:t>Parish Commercial Planning Policy</w:t>
            </w:r>
            <w:r>
              <w:rPr>
                <w:noProof/>
                <w:webHidden/>
              </w:rPr>
              <w:tab/>
            </w:r>
            <w:r>
              <w:rPr>
                <w:noProof/>
                <w:webHidden/>
              </w:rPr>
              <w:fldChar w:fldCharType="begin"/>
            </w:r>
            <w:r>
              <w:rPr>
                <w:noProof/>
                <w:webHidden/>
              </w:rPr>
              <w:instrText xml:space="preserve"> PAGEREF _Toc396211124 \h </w:instrText>
            </w:r>
            <w:r>
              <w:rPr>
                <w:noProof/>
                <w:webHidden/>
              </w:rPr>
            </w:r>
            <w:r>
              <w:rPr>
                <w:noProof/>
                <w:webHidden/>
              </w:rPr>
              <w:fldChar w:fldCharType="separate"/>
            </w:r>
            <w:r>
              <w:rPr>
                <w:noProof/>
                <w:webHidden/>
              </w:rPr>
              <w:t>13</w:t>
            </w:r>
            <w:r>
              <w:rPr>
                <w:noProof/>
                <w:webHidden/>
              </w:rPr>
              <w:fldChar w:fldCharType="end"/>
            </w:r>
          </w:hyperlink>
        </w:p>
        <w:p w:rsidR="0082611C" w:rsidRDefault="0082611C">
          <w:pPr>
            <w:pStyle w:val="TOC2"/>
            <w:tabs>
              <w:tab w:val="right" w:leader="dot" w:pos="8303"/>
            </w:tabs>
            <w:rPr>
              <w:rFonts w:asciiTheme="minorHAnsi" w:eastAsiaTheme="minorEastAsia" w:hAnsiTheme="minorHAnsi" w:cstheme="minorBidi"/>
              <w:noProof/>
              <w:szCs w:val="22"/>
              <w:lang w:eastAsia="en-GB"/>
            </w:rPr>
          </w:pPr>
          <w:hyperlink w:anchor="_Toc396211125" w:history="1">
            <w:r w:rsidRPr="007C3827">
              <w:rPr>
                <w:rStyle w:val="Hyperlink"/>
                <w:noProof/>
              </w:rPr>
              <w:t>Parish Developer &amp; Large Proposal Pre-application Consultation Policy</w:t>
            </w:r>
            <w:r>
              <w:rPr>
                <w:noProof/>
                <w:webHidden/>
              </w:rPr>
              <w:tab/>
            </w:r>
            <w:r>
              <w:rPr>
                <w:noProof/>
                <w:webHidden/>
              </w:rPr>
              <w:fldChar w:fldCharType="begin"/>
            </w:r>
            <w:r>
              <w:rPr>
                <w:noProof/>
                <w:webHidden/>
              </w:rPr>
              <w:instrText xml:space="preserve"> PAGEREF _Toc396211125 \h </w:instrText>
            </w:r>
            <w:r>
              <w:rPr>
                <w:noProof/>
                <w:webHidden/>
              </w:rPr>
            </w:r>
            <w:r>
              <w:rPr>
                <w:noProof/>
                <w:webHidden/>
              </w:rPr>
              <w:fldChar w:fldCharType="separate"/>
            </w:r>
            <w:r>
              <w:rPr>
                <w:noProof/>
                <w:webHidden/>
              </w:rPr>
              <w:t>15</w:t>
            </w:r>
            <w:r>
              <w:rPr>
                <w:noProof/>
                <w:webHidden/>
              </w:rPr>
              <w:fldChar w:fldCharType="end"/>
            </w:r>
          </w:hyperlink>
        </w:p>
        <w:p w:rsidR="0082611C" w:rsidRDefault="0082611C">
          <w:pPr>
            <w:pStyle w:val="TOC3"/>
            <w:tabs>
              <w:tab w:val="right" w:leader="dot" w:pos="8303"/>
            </w:tabs>
            <w:rPr>
              <w:rFonts w:asciiTheme="minorHAnsi" w:eastAsiaTheme="minorEastAsia" w:hAnsiTheme="minorHAnsi" w:cstheme="minorBidi"/>
              <w:noProof/>
              <w:szCs w:val="22"/>
              <w:lang w:eastAsia="en-GB"/>
            </w:rPr>
          </w:pPr>
          <w:hyperlink w:anchor="_Toc396211126" w:history="1">
            <w:r w:rsidRPr="007C3827">
              <w:rPr>
                <w:rStyle w:val="Hyperlink"/>
                <w:noProof/>
              </w:rPr>
              <w:t>Text Adopted 05-September-2012</w:t>
            </w:r>
            <w:r>
              <w:rPr>
                <w:noProof/>
                <w:webHidden/>
              </w:rPr>
              <w:tab/>
            </w:r>
            <w:r>
              <w:rPr>
                <w:noProof/>
                <w:webHidden/>
              </w:rPr>
              <w:fldChar w:fldCharType="begin"/>
            </w:r>
            <w:r>
              <w:rPr>
                <w:noProof/>
                <w:webHidden/>
              </w:rPr>
              <w:instrText xml:space="preserve"> PAGEREF _Toc396211126 \h </w:instrText>
            </w:r>
            <w:r>
              <w:rPr>
                <w:noProof/>
                <w:webHidden/>
              </w:rPr>
            </w:r>
            <w:r>
              <w:rPr>
                <w:noProof/>
                <w:webHidden/>
              </w:rPr>
              <w:fldChar w:fldCharType="separate"/>
            </w:r>
            <w:r>
              <w:rPr>
                <w:noProof/>
                <w:webHidden/>
              </w:rPr>
              <w:t>15</w:t>
            </w:r>
            <w:r>
              <w:rPr>
                <w:noProof/>
                <w:webHidden/>
              </w:rPr>
              <w:fldChar w:fldCharType="end"/>
            </w:r>
          </w:hyperlink>
        </w:p>
        <w:p w:rsidR="0082611C" w:rsidRDefault="0082611C">
          <w:pPr>
            <w:pStyle w:val="TOC2"/>
            <w:tabs>
              <w:tab w:val="right" w:leader="dot" w:pos="8303"/>
            </w:tabs>
            <w:rPr>
              <w:rFonts w:asciiTheme="minorHAnsi" w:eastAsiaTheme="minorEastAsia" w:hAnsiTheme="minorHAnsi" w:cstheme="minorBidi"/>
              <w:noProof/>
              <w:szCs w:val="22"/>
              <w:lang w:eastAsia="en-GB"/>
            </w:rPr>
          </w:pPr>
          <w:hyperlink w:anchor="_Toc396211127" w:history="1">
            <w:r w:rsidRPr="007C3827">
              <w:rPr>
                <w:rStyle w:val="Hyperlink"/>
                <w:noProof/>
              </w:rPr>
              <w:t>Community Infrastructure Levy Policy</w:t>
            </w:r>
            <w:r>
              <w:rPr>
                <w:noProof/>
                <w:webHidden/>
              </w:rPr>
              <w:tab/>
            </w:r>
            <w:r>
              <w:rPr>
                <w:noProof/>
                <w:webHidden/>
              </w:rPr>
              <w:fldChar w:fldCharType="begin"/>
            </w:r>
            <w:r>
              <w:rPr>
                <w:noProof/>
                <w:webHidden/>
              </w:rPr>
              <w:instrText xml:space="preserve"> PAGEREF _Toc396211127 \h </w:instrText>
            </w:r>
            <w:r>
              <w:rPr>
                <w:noProof/>
                <w:webHidden/>
              </w:rPr>
            </w:r>
            <w:r>
              <w:rPr>
                <w:noProof/>
                <w:webHidden/>
              </w:rPr>
              <w:fldChar w:fldCharType="separate"/>
            </w:r>
            <w:r>
              <w:rPr>
                <w:noProof/>
                <w:webHidden/>
              </w:rPr>
              <w:t>17</w:t>
            </w:r>
            <w:r>
              <w:rPr>
                <w:noProof/>
                <w:webHidden/>
              </w:rPr>
              <w:fldChar w:fldCharType="end"/>
            </w:r>
          </w:hyperlink>
        </w:p>
        <w:p w:rsidR="0082611C" w:rsidRDefault="0082611C">
          <w:pPr>
            <w:pStyle w:val="TOC3"/>
            <w:tabs>
              <w:tab w:val="right" w:leader="dot" w:pos="8303"/>
            </w:tabs>
            <w:rPr>
              <w:rFonts w:asciiTheme="minorHAnsi" w:eastAsiaTheme="minorEastAsia" w:hAnsiTheme="minorHAnsi" w:cstheme="minorBidi"/>
              <w:noProof/>
              <w:szCs w:val="22"/>
              <w:lang w:eastAsia="en-GB"/>
            </w:rPr>
          </w:pPr>
          <w:hyperlink w:anchor="_Toc396211128" w:history="1">
            <w:r w:rsidRPr="007C3827">
              <w:rPr>
                <w:rStyle w:val="Hyperlink"/>
                <w:noProof/>
              </w:rPr>
              <w:t>Text Adopted 07/11/2012</w:t>
            </w:r>
            <w:r>
              <w:rPr>
                <w:noProof/>
                <w:webHidden/>
              </w:rPr>
              <w:tab/>
            </w:r>
            <w:r>
              <w:rPr>
                <w:noProof/>
                <w:webHidden/>
              </w:rPr>
              <w:fldChar w:fldCharType="begin"/>
            </w:r>
            <w:r>
              <w:rPr>
                <w:noProof/>
                <w:webHidden/>
              </w:rPr>
              <w:instrText xml:space="preserve"> PAGEREF _Toc396211128 \h </w:instrText>
            </w:r>
            <w:r>
              <w:rPr>
                <w:noProof/>
                <w:webHidden/>
              </w:rPr>
            </w:r>
            <w:r>
              <w:rPr>
                <w:noProof/>
                <w:webHidden/>
              </w:rPr>
              <w:fldChar w:fldCharType="separate"/>
            </w:r>
            <w:r>
              <w:rPr>
                <w:noProof/>
                <w:webHidden/>
              </w:rPr>
              <w:t>17</w:t>
            </w:r>
            <w:r>
              <w:rPr>
                <w:noProof/>
                <w:webHidden/>
              </w:rPr>
              <w:fldChar w:fldCharType="end"/>
            </w:r>
          </w:hyperlink>
        </w:p>
        <w:p w:rsidR="0082611C" w:rsidRDefault="0082611C">
          <w:pPr>
            <w:pStyle w:val="TOC2"/>
            <w:tabs>
              <w:tab w:val="right" w:leader="dot" w:pos="8303"/>
            </w:tabs>
            <w:rPr>
              <w:rFonts w:asciiTheme="minorHAnsi" w:eastAsiaTheme="minorEastAsia" w:hAnsiTheme="minorHAnsi" w:cstheme="minorBidi"/>
              <w:noProof/>
              <w:szCs w:val="22"/>
              <w:lang w:eastAsia="en-GB"/>
            </w:rPr>
          </w:pPr>
          <w:hyperlink w:anchor="_Toc396211129" w:history="1">
            <w:r w:rsidRPr="007C3827">
              <w:rPr>
                <w:rStyle w:val="Hyperlink"/>
                <w:noProof/>
              </w:rPr>
              <w:t>Parish Transport Policy</w:t>
            </w:r>
            <w:r>
              <w:rPr>
                <w:noProof/>
                <w:webHidden/>
              </w:rPr>
              <w:tab/>
            </w:r>
            <w:r>
              <w:rPr>
                <w:noProof/>
                <w:webHidden/>
              </w:rPr>
              <w:fldChar w:fldCharType="begin"/>
            </w:r>
            <w:r>
              <w:rPr>
                <w:noProof/>
                <w:webHidden/>
              </w:rPr>
              <w:instrText xml:space="preserve"> PAGEREF _Toc396211129 \h </w:instrText>
            </w:r>
            <w:r>
              <w:rPr>
                <w:noProof/>
                <w:webHidden/>
              </w:rPr>
            </w:r>
            <w:r>
              <w:rPr>
                <w:noProof/>
                <w:webHidden/>
              </w:rPr>
              <w:fldChar w:fldCharType="separate"/>
            </w:r>
            <w:r>
              <w:rPr>
                <w:noProof/>
                <w:webHidden/>
              </w:rPr>
              <w:t>19</w:t>
            </w:r>
            <w:r>
              <w:rPr>
                <w:noProof/>
                <w:webHidden/>
              </w:rPr>
              <w:fldChar w:fldCharType="end"/>
            </w:r>
          </w:hyperlink>
        </w:p>
        <w:p w:rsidR="0082611C" w:rsidRDefault="0082611C">
          <w:pPr>
            <w:pStyle w:val="TOC3"/>
            <w:tabs>
              <w:tab w:val="right" w:leader="dot" w:pos="8303"/>
            </w:tabs>
            <w:rPr>
              <w:rFonts w:asciiTheme="minorHAnsi" w:eastAsiaTheme="minorEastAsia" w:hAnsiTheme="minorHAnsi" w:cstheme="minorBidi"/>
              <w:noProof/>
              <w:szCs w:val="22"/>
              <w:lang w:eastAsia="en-GB"/>
            </w:rPr>
          </w:pPr>
          <w:hyperlink w:anchor="_Toc396211130" w:history="1">
            <w:r w:rsidRPr="007C3827">
              <w:rPr>
                <w:rStyle w:val="Hyperlink"/>
                <w:noProof/>
              </w:rPr>
              <w:t>Text Adopted 04-08-2012</w:t>
            </w:r>
            <w:r>
              <w:rPr>
                <w:noProof/>
                <w:webHidden/>
              </w:rPr>
              <w:tab/>
            </w:r>
            <w:r>
              <w:rPr>
                <w:noProof/>
                <w:webHidden/>
              </w:rPr>
              <w:fldChar w:fldCharType="begin"/>
            </w:r>
            <w:r>
              <w:rPr>
                <w:noProof/>
                <w:webHidden/>
              </w:rPr>
              <w:instrText xml:space="preserve"> PAGEREF _Toc396211130 \h </w:instrText>
            </w:r>
            <w:r>
              <w:rPr>
                <w:noProof/>
                <w:webHidden/>
              </w:rPr>
            </w:r>
            <w:r>
              <w:rPr>
                <w:noProof/>
                <w:webHidden/>
              </w:rPr>
              <w:fldChar w:fldCharType="separate"/>
            </w:r>
            <w:r>
              <w:rPr>
                <w:noProof/>
                <w:webHidden/>
              </w:rPr>
              <w:t>19</w:t>
            </w:r>
            <w:r>
              <w:rPr>
                <w:noProof/>
                <w:webHidden/>
              </w:rPr>
              <w:fldChar w:fldCharType="end"/>
            </w:r>
          </w:hyperlink>
        </w:p>
        <w:p w:rsidR="0082611C" w:rsidRDefault="0082611C">
          <w:pPr>
            <w:pStyle w:val="TOC2"/>
            <w:tabs>
              <w:tab w:val="right" w:leader="dot" w:pos="8303"/>
            </w:tabs>
            <w:rPr>
              <w:rFonts w:asciiTheme="minorHAnsi" w:eastAsiaTheme="minorEastAsia" w:hAnsiTheme="minorHAnsi" w:cstheme="minorBidi"/>
              <w:noProof/>
              <w:szCs w:val="22"/>
              <w:lang w:eastAsia="en-GB"/>
            </w:rPr>
          </w:pPr>
          <w:hyperlink w:anchor="_Toc396211131" w:history="1">
            <w:r w:rsidRPr="007C3827">
              <w:rPr>
                <w:rStyle w:val="Hyperlink"/>
                <w:noProof/>
              </w:rPr>
              <w:t>Parish Bristol International Airport Policy</w:t>
            </w:r>
            <w:r>
              <w:rPr>
                <w:noProof/>
                <w:webHidden/>
              </w:rPr>
              <w:tab/>
            </w:r>
            <w:r>
              <w:rPr>
                <w:noProof/>
                <w:webHidden/>
              </w:rPr>
              <w:fldChar w:fldCharType="begin"/>
            </w:r>
            <w:r>
              <w:rPr>
                <w:noProof/>
                <w:webHidden/>
              </w:rPr>
              <w:instrText xml:space="preserve"> PAGEREF _Toc396211131 \h </w:instrText>
            </w:r>
            <w:r>
              <w:rPr>
                <w:noProof/>
                <w:webHidden/>
              </w:rPr>
            </w:r>
            <w:r>
              <w:rPr>
                <w:noProof/>
                <w:webHidden/>
              </w:rPr>
              <w:fldChar w:fldCharType="separate"/>
            </w:r>
            <w:r>
              <w:rPr>
                <w:noProof/>
                <w:webHidden/>
              </w:rPr>
              <w:t>21</w:t>
            </w:r>
            <w:r>
              <w:rPr>
                <w:noProof/>
                <w:webHidden/>
              </w:rPr>
              <w:fldChar w:fldCharType="end"/>
            </w:r>
          </w:hyperlink>
        </w:p>
        <w:p w:rsidR="0082611C" w:rsidRDefault="0082611C">
          <w:pPr>
            <w:pStyle w:val="TOC3"/>
            <w:tabs>
              <w:tab w:val="right" w:leader="dot" w:pos="8303"/>
            </w:tabs>
            <w:rPr>
              <w:rFonts w:asciiTheme="minorHAnsi" w:eastAsiaTheme="minorEastAsia" w:hAnsiTheme="minorHAnsi" w:cstheme="minorBidi"/>
              <w:noProof/>
              <w:szCs w:val="22"/>
              <w:lang w:eastAsia="en-GB"/>
            </w:rPr>
          </w:pPr>
          <w:hyperlink w:anchor="_Toc396211132" w:history="1">
            <w:r w:rsidRPr="007C3827">
              <w:rPr>
                <w:rStyle w:val="Hyperlink"/>
                <w:noProof/>
              </w:rPr>
              <w:t>Text Adopted 09-01-2013</w:t>
            </w:r>
            <w:r>
              <w:rPr>
                <w:noProof/>
                <w:webHidden/>
              </w:rPr>
              <w:tab/>
            </w:r>
            <w:r>
              <w:rPr>
                <w:noProof/>
                <w:webHidden/>
              </w:rPr>
              <w:fldChar w:fldCharType="begin"/>
            </w:r>
            <w:r>
              <w:rPr>
                <w:noProof/>
                <w:webHidden/>
              </w:rPr>
              <w:instrText xml:space="preserve"> PAGEREF _Toc396211132 \h </w:instrText>
            </w:r>
            <w:r>
              <w:rPr>
                <w:noProof/>
                <w:webHidden/>
              </w:rPr>
            </w:r>
            <w:r>
              <w:rPr>
                <w:noProof/>
                <w:webHidden/>
              </w:rPr>
              <w:fldChar w:fldCharType="separate"/>
            </w:r>
            <w:r>
              <w:rPr>
                <w:noProof/>
                <w:webHidden/>
              </w:rPr>
              <w:t>21</w:t>
            </w:r>
            <w:r>
              <w:rPr>
                <w:noProof/>
                <w:webHidden/>
              </w:rPr>
              <w:fldChar w:fldCharType="end"/>
            </w:r>
          </w:hyperlink>
        </w:p>
        <w:p w:rsidR="009B5A7B" w:rsidRDefault="009B5A7B">
          <w:r>
            <w:rPr>
              <w:b/>
              <w:bCs/>
              <w:noProof/>
            </w:rPr>
            <w:fldChar w:fldCharType="end"/>
          </w:r>
        </w:p>
      </w:sdtContent>
    </w:sdt>
    <w:p w:rsidR="009B5A7B" w:rsidRDefault="009B5A7B">
      <w:pPr>
        <w:jc w:val="left"/>
      </w:pPr>
    </w:p>
    <w:p w:rsidR="009B5A7B" w:rsidRDefault="009B5A7B">
      <w:pPr>
        <w:jc w:val="left"/>
      </w:pPr>
    </w:p>
    <w:p w:rsidR="00344CAE" w:rsidRDefault="000C3FE0">
      <w:pPr>
        <w:jc w:val="left"/>
      </w:pPr>
      <w:r>
        <w:rPr>
          <w:noProof/>
          <w:lang w:eastAsia="en-GB"/>
        </w:rPr>
        <w:pict>
          <v:shape id="_x0000_s1027" type="#_x0000_t202" style="position:absolute;margin-left:-5.85pt;margin-top:213.7pt;width:425.1pt;height:21.3pt;z-index:251660288;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style="mso-fit-shape-to-text:t">
              <w:txbxContent>
                <w:p w:rsidR="00CB052E" w:rsidRDefault="00CB052E" w:rsidP="00CB052E"/>
              </w:txbxContent>
            </v:textbox>
          </v:shape>
        </w:pict>
      </w:r>
      <w:r w:rsidR="00344CAE">
        <w:br w:type="page"/>
      </w:r>
    </w:p>
    <w:p w:rsidR="00BF3D6C" w:rsidRDefault="00BF3D6C">
      <w:pPr>
        <w:jc w:val="left"/>
      </w:pPr>
      <w:r>
        <w:br w:type="page"/>
      </w:r>
    </w:p>
    <w:p w:rsidR="00344CAE" w:rsidRDefault="00344CAE">
      <w:pPr>
        <w:jc w:val="left"/>
      </w:pPr>
    </w:p>
    <w:p w:rsidR="00344CAE" w:rsidRDefault="00344CAE">
      <w:pPr>
        <w:jc w:val="left"/>
      </w:pPr>
    </w:p>
    <w:p w:rsidR="00344CAE" w:rsidRDefault="00344CAE">
      <w:pPr>
        <w:jc w:val="left"/>
      </w:pPr>
    </w:p>
    <w:p w:rsidR="00344CAE" w:rsidRPr="00513446" w:rsidRDefault="00344CAE" w:rsidP="00513446">
      <w:pPr>
        <w:pStyle w:val="Heading2"/>
      </w:pPr>
      <w:bookmarkStart w:id="13" w:name="_Toc396211118"/>
      <w:r w:rsidRPr="00513446">
        <w:t>Background</w:t>
      </w:r>
      <w:bookmarkEnd w:id="13"/>
    </w:p>
    <w:p w:rsidR="00344CAE" w:rsidRPr="00344CAE" w:rsidRDefault="00344CAE">
      <w:pPr>
        <w:jc w:val="left"/>
        <w:rPr>
          <w:rFonts w:asciiTheme="minorHAnsi" w:hAnsiTheme="minorHAnsi"/>
        </w:rPr>
      </w:pPr>
    </w:p>
    <w:p w:rsidR="00344CAE" w:rsidRDefault="00344CAE">
      <w:pPr>
        <w:jc w:val="left"/>
        <w:rPr>
          <w:rFonts w:asciiTheme="minorHAnsi" w:hAnsiTheme="minorHAnsi"/>
        </w:rPr>
      </w:pPr>
      <w:r>
        <w:rPr>
          <w:rFonts w:asciiTheme="minorHAnsi" w:hAnsiTheme="minorHAnsi"/>
        </w:rPr>
        <w:t xml:space="preserve">As a Parish Council comprised entirely of independent members Stowey Sutton Parish Council decided in 2008 to embark on a process to develop policies on important parish issues, </w:t>
      </w:r>
      <w:r w:rsidR="009B5A7B">
        <w:rPr>
          <w:rFonts w:asciiTheme="minorHAnsi" w:hAnsiTheme="minorHAnsi"/>
        </w:rPr>
        <w:t>this</w:t>
      </w:r>
      <w:r>
        <w:rPr>
          <w:rFonts w:asciiTheme="minorHAnsi" w:hAnsiTheme="minorHAnsi"/>
        </w:rPr>
        <w:t xml:space="preserve"> ensure</w:t>
      </w:r>
      <w:r w:rsidR="009B5A7B">
        <w:rPr>
          <w:rFonts w:asciiTheme="minorHAnsi" w:hAnsiTheme="minorHAnsi"/>
        </w:rPr>
        <w:t>s that we apply</w:t>
      </w:r>
      <w:r>
        <w:rPr>
          <w:rFonts w:asciiTheme="minorHAnsi" w:hAnsiTheme="minorHAnsi"/>
        </w:rPr>
        <w:t xml:space="preserve"> a consistent approach to our discussions and decisions on these subjects.</w:t>
      </w:r>
    </w:p>
    <w:p w:rsidR="00344CAE" w:rsidRDefault="00344CAE">
      <w:pPr>
        <w:jc w:val="left"/>
        <w:rPr>
          <w:rFonts w:asciiTheme="minorHAnsi" w:hAnsiTheme="minorHAnsi"/>
        </w:rPr>
      </w:pPr>
    </w:p>
    <w:p w:rsidR="009B5A7B" w:rsidRDefault="00344CAE">
      <w:pPr>
        <w:jc w:val="left"/>
        <w:rPr>
          <w:rFonts w:asciiTheme="minorHAnsi" w:hAnsiTheme="minorHAnsi"/>
        </w:rPr>
      </w:pPr>
      <w:r>
        <w:rPr>
          <w:rFonts w:asciiTheme="minorHAnsi" w:hAnsiTheme="minorHAnsi"/>
        </w:rPr>
        <w:t>The policies are reviewed and updated where appropriate &amp; have been published both in our minutes and on our website since adoption. Copies of all policies have been forwarded to the relevant B&amp;NES departments for their information &amp; we hope consideration in the formulation of the core strategy.</w:t>
      </w:r>
    </w:p>
    <w:p w:rsidR="009B5A7B" w:rsidRDefault="009B5A7B">
      <w:pPr>
        <w:jc w:val="left"/>
        <w:rPr>
          <w:rFonts w:asciiTheme="minorHAnsi" w:hAnsiTheme="minorHAnsi"/>
        </w:rPr>
      </w:pPr>
    </w:p>
    <w:p w:rsidR="00344CAE" w:rsidRPr="00344CAE" w:rsidRDefault="00344CAE">
      <w:pPr>
        <w:jc w:val="left"/>
        <w:rPr>
          <w:rFonts w:asciiTheme="minorHAnsi" w:hAnsiTheme="minorHAnsi"/>
        </w:rPr>
      </w:pPr>
      <w:r w:rsidRPr="00344CAE">
        <w:rPr>
          <w:rFonts w:asciiTheme="minorHAnsi" w:hAnsiTheme="minorHAnsi"/>
        </w:rPr>
        <w:br w:type="page"/>
      </w:r>
    </w:p>
    <w:p w:rsidR="00BF3D6C" w:rsidRDefault="00BF3D6C">
      <w:pPr>
        <w:jc w:val="left"/>
        <w:rPr>
          <w:rFonts w:asciiTheme="minorHAnsi" w:hAnsiTheme="minorHAnsi"/>
          <w:b/>
          <w:sz w:val="32"/>
        </w:rPr>
      </w:pPr>
      <w:r>
        <w:br w:type="page"/>
      </w:r>
    </w:p>
    <w:p w:rsidR="00BF3D6C" w:rsidRDefault="00BF3D6C" w:rsidP="00513446">
      <w:pPr>
        <w:pStyle w:val="Heading2"/>
      </w:pPr>
    </w:p>
    <w:p w:rsidR="00BF3D6C" w:rsidRDefault="00BF3D6C" w:rsidP="00513446">
      <w:pPr>
        <w:pStyle w:val="Heading2"/>
      </w:pPr>
    </w:p>
    <w:p w:rsidR="004425F5" w:rsidRPr="00344CAE" w:rsidRDefault="004425F5" w:rsidP="00513446">
      <w:pPr>
        <w:pStyle w:val="Heading2"/>
      </w:pPr>
      <w:bookmarkStart w:id="14" w:name="_Toc396211119"/>
      <w:r w:rsidRPr="00344CAE">
        <w:t>Parish Participation</w:t>
      </w:r>
      <w:r w:rsidR="00934740" w:rsidRPr="00344CAE">
        <w:t xml:space="preserve"> Policy</w:t>
      </w:r>
      <w:bookmarkEnd w:id="14"/>
    </w:p>
    <w:p w:rsidR="005D6E95" w:rsidRPr="005D6E95" w:rsidRDefault="005D6E95" w:rsidP="005D6E95">
      <w:pPr>
        <w:pStyle w:val="Heading3"/>
        <w:rPr>
          <w:rFonts w:asciiTheme="minorHAnsi" w:hAnsiTheme="minorHAnsi"/>
        </w:rPr>
      </w:pPr>
      <w:bookmarkStart w:id="15" w:name="_Toc396211120"/>
      <w:r w:rsidRPr="005D6E95">
        <w:rPr>
          <w:rFonts w:asciiTheme="minorHAnsi" w:hAnsiTheme="minorHAnsi"/>
        </w:rPr>
        <w:t>Text Adopted 01-02-2012</w:t>
      </w:r>
      <w:bookmarkEnd w:id="15"/>
    </w:p>
    <w:p w:rsidR="005D6E95" w:rsidRPr="005D6E95" w:rsidRDefault="005D6E95" w:rsidP="005D6E95">
      <w:pPr>
        <w:rPr>
          <w:rFonts w:asciiTheme="minorHAnsi" w:hAnsiTheme="minorHAnsi"/>
          <w:szCs w:val="22"/>
        </w:rPr>
      </w:pPr>
      <w:r w:rsidRPr="005D6E95">
        <w:rPr>
          <w:rFonts w:asciiTheme="minorHAnsi" w:hAnsiTheme="minorHAnsi"/>
          <w:szCs w:val="22"/>
        </w:rPr>
        <w:t>This Parish Council welcomes the views of all parishioners and residents in the decision making process.</w:t>
      </w:r>
    </w:p>
    <w:p w:rsidR="005D6E95" w:rsidRPr="005D6E95" w:rsidRDefault="005D6E95" w:rsidP="005D6E95">
      <w:pPr>
        <w:rPr>
          <w:rFonts w:asciiTheme="minorHAnsi" w:hAnsiTheme="minorHAnsi"/>
          <w:szCs w:val="22"/>
        </w:rPr>
      </w:pPr>
    </w:p>
    <w:p w:rsidR="005D6E95" w:rsidRPr="005D6E95" w:rsidRDefault="005D6E95" w:rsidP="005D6E95">
      <w:pPr>
        <w:rPr>
          <w:rFonts w:asciiTheme="minorHAnsi" w:hAnsiTheme="minorHAnsi"/>
          <w:szCs w:val="22"/>
        </w:rPr>
      </w:pPr>
      <w:r w:rsidRPr="005D6E95">
        <w:rPr>
          <w:rFonts w:asciiTheme="minorHAnsi" w:hAnsiTheme="minorHAnsi"/>
          <w:szCs w:val="22"/>
        </w:rPr>
        <w:t>We publicise in advance the date, time &amp; location of our meetings, which usually occur on the first Wednesday of each month, and display the agenda in three notice boards within the parish &amp; on our website stoweysuttonpc.org.</w:t>
      </w:r>
    </w:p>
    <w:p w:rsidR="005D6E95" w:rsidRPr="005D6E95" w:rsidRDefault="005D6E95" w:rsidP="005D6E95">
      <w:pPr>
        <w:rPr>
          <w:rFonts w:asciiTheme="minorHAnsi" w:hAnsiTheme="minorHAnsi"/>
          <w:szCs w:val="22"/>
        </w:rPr>
      </w:pPr>
    </w:p>
    <w:p w:rsidR="005D6E95" w:rsidRPr="005D6E95" w:rsidRDefault="005D6E95" w:rsidP="005D6E95">
      <w:pPr>
        <w:rPr>
          <w:rFonts w:asciiTheme="minorHAnsi" w:hAnsiTheme="minorHAnsi"/>
          <w:szCs w:val="22"/>
        </w:rPr>
      </w:pPr>
      <w:r w:rsidRPr="005D6E95">
        <w:rPr>
          <w:rFonts w:asciiTheme="minorHAnsi" w:hAnsiTheme="minorHAnsi"/>
          <w:szCs w:val="22"/>
        </w:rPr>
        <w:t>Parish Councillors contact details are made available on our website, which also includes a summary of the previous month’s minutes, we also publish the minutes in the parish magazine.</w:t>
      </w:r>
    </w:p>
    <w:p w:rsidR="005D6E95" w:rsidRPr="005D6E95" w:rsidRDefault="005D6E95" w:rsidP="005D6E95">
      <w:pPr>
        <w:rPr>
          <w:rFonts w:asciiTheme="minorHAnsi" w:hAnsiTheme="minorHAnsi"/>
          <w:szCs w:val="22"/>
        </w:rPr>
      </w:pPr>
    </w:p>
    <w:p w:rsidR="005D6E95" w:rsidRPr="005D6E95" w:rsidRDefault="005D6E95" w:rsidP="005D6E95">
      <w:pPr>
        <w:rPr>
          <w:rFonts w:asciiTheme="minorHAnsi" w:hAnsiTheme="minorHAnsi"/>
          <w:szCs w:val="22"/>
        </w:rPr>
      </w:pPr>
      <w:r w:rsidRPr="005D6E95">
        <w:rPr>
          <w:rFonts w:asciiTheme="minorHAnsi" w:hAnsiTheme="minorHAnsi"/>
          <w:szCs w:val="22"/>
        </w:rPr>
        <w:t>Any interested parishioner is encouraged to attend our regular monthly meeting to raise any relevant issue.</w:t>
      </w:r>
    </w:p>
    <w:p w:rsidR="005D6E95" w:rsidRPr="005D6E95" w:rsidRDefault="005D6E95" w:rsidP="005D6E95">
      <w:pPr>
        <w:rPr>
          <w:rFonts w:asciiTheme="minorHAnsi" w:hAnsiTheme="minorHAnsi"/>
          <w:szCs w:val="22"/>
        </w:rPr>
      </w:pPr>
    </w:p>
    <w:p w:rsidR="005D6E95" w:rsidRPr="005D6E95" w:rsidRDefault="005D6E95" w:rsidP="005D6E95">
      <w:pPr>
        <w:rPr>
          <w:rFonts w:asciiTheme="minorHAnsi" w:hAnsiTheme="minorHAnsi"/>
          <w:szCs w:val="22"/>
        </w:rPr>
      </w:pPr>
      <w:r w:rsidRPr="005D6E95">
        <w:rPr>
          <w:rFonts w:asciiTheme="minorHAnsi" w:hAnsiTheme="minorHAnsi"/>
          <w:szCs w:val="22"/>
        </w:rPr>
        <w:t>Parish councillors are available for an open surgery from 19.15 until the meeting begins each month at the Methodist Hall, where parishioners may discuss any relevant matter with no appointment necessary &amp; without having to be formally involved in the meeting.</w:t>
      </w:r>
    </w:p>
    <w:p w:rsidR="00BF3D6C" w:rsidRDefault="0034306F">
      <w:pPr>
        <w:jc w:val="left"/>
        <w:rPr>
          <w:rFonts w:asciiTheme="minorHAnsi" w:hAnsiTheme="minorHAnsi"/>
          <w:b/>
          <w:sz w:val="32"/>
          <w:szCs w:val="22"/>
        </w:rPr>
      </w:pPr>
      <w:r w:rsidRPr="00344CAE">
        <w:rPr>
          <w:szCs w:val="22"/>
        </w:rPr>
        <w:br w:type="page"/>
      </w:r>
      <w:r w:rsidR="00BF3D6C">
        <w:rPr>
          <w:szCs w:val="22"/>
        </w:rPr>
        <w:br w:type="page"/>
      </w:r>
    </w:p>
    <w:p w:rsidR="00BF3D6C" w:rsidRDefault="00BF3D6C" w:rsidP="00513446">
      <w:pPr>
        <w:pStyle w:val="Heading2"/>
      </w:pPr>
    </w:p>
    <w:p w:rsidR="00BF3D6C" w:rsidRDefault="00BF3D6C" w:rsidP="00513446">
      <w:pPr>
        <w:pStyle w:val="Heading2"/>
      </w:pPr>
    </w:p>
    <w:p w:rsidR="0034306F" w:rsidRPr="00344CAE" w:rsidRDefault="0034306F" w:rsidP="00513446">
      <w:pPr>
        <w:pStyle w:val="Heading2"/>
      </w:pPr>
      <w:bookmarkStart w:id="16" w:name="_Toc396211121"/>
      <w:r w:rsidRPr="00344CAE">
        <w:t>Parish Finance Policy</w:t>
      </w:r>
      <w:bookmarkEnd w:id="16"/>
    </w:p>
    <w:p w:rsidR="009E543C" w:rsidRPr="009E543C" w:rsidRDefault="009E543C" w:rsidP="009E543C">
      <w:pPr>
        <w:pStyle w:val="Heading3"/>
        <w:rPr>
          <w:rFonts w:asciiTheme="minorHAnsi" w:hAnsiTheme="minorHAnsi"/>
        </w:rPr>
      </w:pPr>
      <w:bookmarkStart w:id="17" w:name="_Toc396211122"/>
      <w:r w:rsidRPr="009E543C">
        <w:rPr>
          <w:rFonts w:asciiTheme="minorHAnsi" w:hAnsiTheme="minorHAnsi"/>
        </w:rPr>
        <w:t>Text Adopted 05-12-12</w:t>
      </w:r>
      <w:bookmarkEnd w:id="17"/>
    </w:p>
    <w:p w:rsidR="009E543C" w:rsidRPr="0082611C" w:rsidRDefault="009E543C" w:rsidP="009E543C">
      <w:pPr>
        <w:rPr>
          <w:rFonts w:asciiTheme="minorHAnsi" w:hAnsiTheme="minorHAnsi"/>
          <w:szCs w:val="22"/>
        </w:rPr>
      </w:pPr>
      <w:r w:rsidRPr="0082611C">
        <w:rPr>
          <w:rFonts w:asciiTheme="minorHAnsi" w:hAnsiTheme="minorHAnsi"/>
          <w:szCs w:val="22"/>
        </w:rPr>
        <w:t xml:space="preserve">This Parish Council recognises that the precept which we raise imposes a burden on each household within the parish and that we must be prudent in our budgeting process, however there are a number of areas where the parish council can deliver services at a local level in the most </w:t>
      </w:r>
      <w:r w:rsidR="002E78BE" w:rsidRPr="0082611C">
        <w:rPr>
          <w:rFonts w:asciiTheme="minorHAnsi" w:hAnsiTheme="minorHAnsi"/>
          <w:szCs w:val="22"/>
        </w:rPr>
        <w:t>economical</w:t>
      </w:r>
      <w:r w:rsidRPr="0082611C">
        <w:rPr>
          <w:rFonts w:asciiTheme="minorHAnsi" w:hAnsiTheme="minorHAnsi"/>
          <w:szCs w:val="22"/>
        </w:rPr>
        <w:t xml:space="preserve"> way.</w:t>
      </w:r>
    </w:p>
    <w:p w:rsidR="009E543C" w:rsidRPr="0082611C" w:rsidRDefault="009E543C" w:rsidP="009E543C">
      <w:pPr>
        <w:rPr>
          <w:rFonts w:asciiTheme="minorHAnsi" w:hAnsiTheme="minorHAnsi"/>
          <w:szCs w:val="22"/>
        </w:rPr>
      </w:pPr>
    </w:p>
    <w:p w:rsidR="009E543C" w:rsidRPr="0082611C" w:rsidRDefault="009E543C" w:rsidP="009E543C">
      <w:pPr>
        <w:rPr>
          <w:rFonts w:asciiTheme="minorHAnsi" w:hAnsiTheme="minorHAnsi"/>
          <w:szCs w:val="22"/>
        </w:rPr>
      </w:pPr>
      <w:r w:rsidRPr="0082611C">
        <w:rPr>
          <w:rFonts w:asciiTheme="minorHAnsi" w:hAnsiTheme="minorHAnsi"/>
          <w:szCs w:val="22"/>
        </w:rPr>
        <w:t>It is the intention of this Parish Council to raise a precept at a level which allows us to continue to meet our statutory requirements, together with maintaining those parish assets for which we have responsibility.</w:t>
      </w:r>
    </w:p>
    <w:p w:rsidR="009E543C" w:rsidRPr="0082611C" w:rsidRDefault="009E543C" w:rsidP="009E543C">
      <w:pPr>
        <w:rPr>
          <w:rFonts w:asciiTheme="minorHAnsi" w:hAnsiTheme="minorHAnsi"/>
          <w:szCs w:val="22"/>
        </w:rPr>
      </w:pPr>
    </w:p>
    <w:p w:rsidR="009E543C" w:rsidRPr="0082611C" w:rsidRDefault="009E543C" w:rsidP="009E543C">
      <w:pPr>
        <w:rPr>
          <w:rFonts w:asciiTheme="minorHAnsi" w:hAnsiTheme="minorHAnsi"/>
          <w:szCs w:val="22"/>
        </w:rPr>
      </w:pPr>
      <w:r w:rsidRPr="0082611C">
        <w:rPr>
          <w:rFonts w:asciiTheme="minorHAnsi" w:hAnsiTheme="minorHAnsi"/>
          <w:szCs w:val="22"/>
        </w:rPr>
        <w:t>In addition we intend to support those organisations and activities within the parish which benefit those living within the parish.</w:t>
      </w:r>
    </w:p>
    <w:p w:rsidR="009E543C" w:rsidRPr="0082611C" w:rsidRDefault="009E543C" w:rsidP="009E543C">
      <w:pPr>
        <w:rPr>
          <w:rFonts w:asciiTheme="minorHAnsi" w:hAnsiTheme="minorHAnsi"/>
          <w:szCs w:val="22"/>
        </w:rPr>
      </w:pPr>
    </w:p>
    <w:p w:rsidR="009E543C" w:rsidRPr="0082611C" w:rsidRDefault="009E543C" w:rsidP="009E543C">
      <w:pPr>
        <w:rPr>
          <w:rFonts w:asciiTheme="minorHAnsi" w:hAnsiTheme="minorHAnsi"/>
          <w:szCs w:val="22"/>
        </w:rPr>
      </w:pPr>
      <w:r w:rsidRPr="0082611C">
        <w:rPr>
          <w:rFonts w:asciiTheme="minorHAnsi" w:hAnsiTheme="minorHAnsi"/>
          <w:szCs w:val="22"/>
        </w:rPr>
        <w:t>This includes, but is not limited to, support for youth needs provision, transport and cleaning services, support for sporting and educational groups and support for public health and welfare initiatives.</w:t>
      </w:r>
    </w:p>
    <w:p w:rsidR="009E543C" w:rsidRPr="0082611C" w:rsidRDefault="009E543C" w:rsidP="009E543C">
      <w:pPr>
        <w:rPr>
          <w:rFonts w:asciiTheme="minorHAnsi" w:hAnsiTheme="minorHAnsi"/>
          <w:szCs w:val="22"/>
        </w:rPr>
      </w:pPr>
    </w:p>
    <w:p w:rsidR="009E543C" w:rsidRPr="0082611C" w:rsidRDefault="009E543C" w:rsidP="009E543C">
      <w:pPr>
        <w:rPr>
          <w:rFonts w:asciiTheme="minorHAnsi" w:hAnsiTheme="minorHAnsi"/>
          <w:szCs w:val="22"/>
        </w:rPr>
      </w:pPr>
      <w:r w:rsidRPr="0082611C">
        <w:rPr>
          <w:rFonts w:asciiTheme="minorHAnsi" w:hAnsiTheme="minorHAnsi"/>
          <w:szCs w:val="22"/>
        </w:rPr>
        <w:t>Whilst the Parish Council is keen to react to requests for support as they arise, this may not always be possible and parishioners groups are encouraged to become involved in our budgeting process, providing written proposals for us to consider including in our plans, in December and January each year, any such request needs to include details of the group making the request, the purpose of the request, details of the number of parishioners who will benefit and any way in which the Parish Council can confirm that any funding has been used for the purpose intended.</w:t>
      </w:r>
    </w:p>
    <w:p w:rsidR="0034306F" w:rsidRPr="00344CAE" w:rsidRDefault="0034306F" w:rsidP="0034306F">
      <w:pPr>
        <w:rPr>
          <w:rFonts w:asciiTheme="minorHAnsi" w:hAnsiTheme="minorHAnsi"/>
        </w:rPr>
      </w:pPr>
    </w:p>
    <w:p w:rsidR="00BF3D6C" w:rsidRDefault="0034306F">
      <w:pPr>
        <w:jc w:val="left"/>
        <w:rPr>
          <w:rFonts w:asciiTheme="minorHAnsi" w:hAnsiTheme="minorHAnsi"/>
          <w:b/>
          <w:sz w:val="32"/>
          <w:szCs w:val="22"/>
        </w:rPr>
      </w:pPr>
      <w:r w:rsidRPr="00344CAE">
        <w:rPr>
          <w:szCs w:val="22"/>
        </w:rPr>
        <w:br w:type="page"/>
      </w:r>
      <w:r w:rsidR="00BF3D6C">
        <w:rPr>
          <w:szCs w:val="22"/>
        </w:rPr>
        <w:br w:type="page"/>
      </w:r>
    </w:p>
    <w:p w:rsidR="00BF3D6C" w:rsidRDefault="00BF3D6C" w:rsidP="00513446">
      <w:pPr>
        <w:pStyle w:val="Heading2"/>
      </w:pPr>
    </w:p>
    <w:p w:rsidR="00BF3D6C" w:rsidRDefault="00BF3D6C" w:rsidP="00513446">
      <w:pPr>
        <w:pStyle w:val="Heading2"/>
      </w:pPr>
    </w:p>
    <w:p w:rsidR="0034306F" w:rsidRPr="00344CAE" w:rsidRDefault="0034306F" w:rsidP="00513446">
      <w:pPr>
        <w:pStyle w:val="Heading2"/>
      </w:pPr>
      <w:bookmarkStart w:id="18" w:name="_Toc396211123"/>
      <w:r w:rsidRPr="00344CAE">
        <w:t>Parish Residential Planning Policy</w:t>
      </w:r>
      <w:bookmarkEnd w:id="18"/>
    </w:p>
    <w:p w:rsidR="00D152AA" w:rsidRDefault="00D152AA" w:rsidP="00D152AA">
      <w:pPr>
        <w:rPr>
          <w:rFonts w:asciiTheme="minorHAnsi" w:hAnsiTheme="minorHAnsi" w:cs="Arial"/>
          <w:b/>
          <w:bCs/>
          <w:szCs w:val="26"/>
        </w:rPr>
      </w:pPr>
    </w:p>
    <w:p w:rsidR="00D152AA" w:rsidRDefault="00D152AA" w:rsidP="00D152AA">
      <w:pPr>
        <w:rPr>
          <w:rFonts w:asciiTheme="minorHAnsi" w:hAnsiTheme="minorHAnsi" w:cs="Arial"/>
          <w:b/>
          <w:bCs/>
          <w:szCs w:val="26"/>
        </w:rPr>
      </w:pPr>
      <w:r w:rsidRPr="00D152AA">
        <w:rPr>
          <w:rFonts w:asciiTheme="minorHAnsi" w:hAnsiTheme="minorHAnsi" w:cs="Arial"/>
          <w:b/>
          <w:bCs/>
          <w:szCs w:val="26"/>
        </w:rPr>
        <w:t>Text Adopted 04-06-2014</w:t>
      </w:r>
    </w:p>
    <w:p w:rsidR="00D152AA" w:rsidRPr="00D152AA" w:rsidRDefault="00D152AA" w:rsidP="00D152AA">
      <w:pPr>
        <w:rPr>
          <w:rFonts w:asciiTheme="minorHAnsi" w:hAnsiTheme="minorHAnsi" w:cs="Arial"/>
          <w:b/>
          <w:bCs/>
          <w:szCs w:val="26"/>
        </w:rPr>
      </w:pPr>
    </w:p>
    <w:p w:rsidR="00D152AA" w:rsidRPr="00D152AA" w:rsidRDefault="00D152AA" w:rsidP="00D152AA">
      <w:pPr>
        <w:rPr>
          <w:rFonts w:asciiTheme="minorHAnsi" w:hAnsiTheme="minorHAnsi" w:cs="Arial"/>
          <w:bCs/>
          <w:szCs w:val="26"/>
        </w:rPr>
      </w:pPr>
      <w:r w:rsidRPr="00D152AA">
        <w:rPr>
          <w:rFonts w:asciiTheme="minorHAnsi" w:hAnsiTheme="minorHAnsi" w:cs="Arial"/>
          <w:bCs/>
          <w:szCs w:val="26"/>
        </w:rPr>
        <w:t>This Parish Council recognises the duty placed on the district authority by central government to provide a five year housing land supply and a significant number of additional dwellings in the B&amp;NES area over the period to 2028. The Parish is defined by the district council as a ‘rural allocation 1 parish’  and as such is expected to provide for ‘around 50’ new houses within the emerging Core Strategy in the period to 2028, this number has already been exceeded. We believe that for the rural economy to remain sustainable and self- supporting, development should be organic, with each community growing by a smaller number of dwellings, these should be within the HDB, of an individual character in keeping with the character and build materials of the immediate area and in keeping with the findings of the Character Assessment. Dwellings need to be of mixed size including one and two bedroom dwellings as well as provision for single occupancy, rather than by the development of a small number of large urban extensions. (Ref 2014 Housing needs survey)</w:t>
      </w:r>
    </w:p>
    <w:p w:rsidR="00D152AA" w:rsidRPr="00D152AA" w:rsidRDefault="00D152AA" w:rsidP="00D152AA">
      <w:pPr>
        <w:rPr>
          <w:rFonts w:asciiTheme="minorHAnsi" w:hAnsiTheme="minorHAnsi" w:cs="Arial"/>
          <w:bCs/>
          <w:szCs w:val="26"/>
        </w:rPr>
      </w:pPr>
      <w:r w:rsidRPr="00D152AA">
        <w:rPr>
          <w:rFonts w:asciiTheme="minorHAnsi" w:hAnsiTheme="minorHAnsi" w:cs="Arial"/>
          <w:bCs/>
          <w:szCs w:val="26"/>
        </w:rPr>
        <w:t xml:space="preserve"> </w:t>
      </w:r>
    </w:p>
    <w:p w:rsidR="00D152AA" w:rsidRPr="00D152AA" w:rsidRDefault="00D152AA" w:rsidP="00D152AA">
      <w:pPr>
        <w:rPr>
          <w:rFonts w:asciiTheme="minorHAnsi" w:hAnsiTheme="minorHAnsi" w:cs="Arial"/>
          <w:bCs/>
          <w:szCs w:val="26"/>
        </w:rPr>
      </w:pPr>
      <w:r w:rsidRPr="00D152AA">
        <w:rPr>
          <w:rFonts w:asciiTheme="minorHAnsi" w:hAnsiTheme="minorHAnsi" w:cs="Arial"/>
          <w:bCs/>
          <w:szCs w:val="26"/>
        </w:rPr>
        <w:t>The exception to any such development within the HDB will be if it is deemed to compromise the green belt, AONB or other conservation area within the Parish (.Ref NPPF)</w:t>
      </w:r>
    </w:p>
    <w:p w:rsidR="00D152AA" w:rsidRPr="00D152AA" w:rsidRDefault="00D152AA" w:rsidP="00D152AA">
      <w:pPr>
        <w:rPr>
          <w:rFonts w:asciiTheme="minorHAnsi" w:hAnsiTheme="minorHAnsi" w:cs="Arial"/>
          <w:bCs/>
          <w:szCs w:val="26"/>
        </w:rPr>
      </w:pPr>
      <w:r w:rsidRPr="00D152AA">
        <w:rPr>
          <w:rFonts w:asciiTheme="minorHAnsi" w:hAnsiTheme="minorHAnsi" w:cs="Arial"/>
          <w:bCs/>
          <w:szCs w:val="26"/>
        </w:rPr>
        <w:t xml:space="preserve"> </w:t>
      </w:r>
    </w:p>
    <w:p w:rsidR="00D152AA" w:rsidRPr="00D152AA" w:rsidRDefault="00D152AA" w:rsidP="00D152AA">
      <w:pPr>
        <w:rPr>
          <w:rFonts w:asciiTheme="minorHAnsi" w:hAnsiTheme="minorHAnsi" w:cs="Arial"/>
          <w:bCs/>
          <w:szCs w:val="26"/>
        </w:rPr>
      </w:pPr>
      <w:r w:rsidRPr="00D152AA">
        <w:rPr>
          <w:rFonts w:asciiTheme="minorHAnsi" w:hAnsiTheme="minorHAnsi" w:cs="Arial"/>
          <w:bCs/>
          <w:szCs w:val="26"/>
        </w:rPr>
        <w:t>All proposed new dwellings need to address the sustainability impact and how any deficiency or risk identified will be addressed through financial contribution. This is specifically in respect of surface water/flood risk, mains utility supplies, sewage, telephone and broadband along with social provision in respect of schooling (including pre-school) and recreational provision.</w:t>
      </w:r>
    </w:p>
    <w:p w:rsidR="00D152AA" w:rsidRPr="00D152AA" w:rsidRDefault="00D152AA" w:rsidP="00D152AA">
      <w:pPr>
        <w:rPr>
          <w:rFonts w:asciiTheme="minorHAnsi" w:hAnsiTheme="minorHAnsi" w:cs="Arial"/>
          <w:bCs/>
          <w:szCs w:val="26"/>
        </w:rPr>
      </w:pPr>
      <w:r w:rsidRPr="00D152AA">
        <w:rPr>
          <w:rFonts w:asciiTheme="minorHAnsi" w:hAnsiTheme="minorHAnsi" w:cs="Arial"/>
          <w:bCs/>
          <w:szCs w:val="26"/>
        </w:rPr>
        <w:t xml:space="preserve"> </w:t>
      </w:r>
    </w:p>
    <w:p w:rsidR="00D152AA" w:rsidRPr="00D152AA" w:rsidRDefault="00D152AA" w:rsidP="00D152AA">
      <w:pPr>
        <w:rPr>
          <w:rFonts w:asciiTheme="minorHAnsi" w:hAnsiTheme="minorHAnsi" w:cs="Arial"/>
          <w:bCs/>
          <w:szCs w:val="26"/>
        </w:rPr>
      </w:pPr>
      <w:r w:rsidRPr="00D152AA">
        <w:rPr>
          <w:rFonts w:asciiTheme="minorHAnsi" w:hAnsiTheme="minorHAnsi" w:cs="Arial"/>
          <w:bCs/>
          <w:szCs w:val="26"/>
        </w:rPr>
        <w:t>Property owners should be allowed to make minor alterations to their home without undue interference, providing that there will be no significant impact on neighbouring properties. The alterations should be in keeping with the existing structure.</w:t>
      </w:r>
    </w:p>
    <w:p w:rsidR="00D152AA" w:rsidRPr="00D152AA" w:rsidRDefault="00D152AA" w:rsidP="00D152AA">
      <w:pPr>
        <w:rPr>
          <w:rFonts w:asciiTheme="minorHAnsi" w:hAnsiTheme="minorHAnsi" w:cs="Arial"/>
          <w:bCs/>
          <w:szCs w:val="26"/>
        </w:rPr>
      </w:pPr>
      <w:r w:rsidRPr="00D152AA">
        <w:rPr>
          <w:rFonts w:asciiTheme="minorHAnsi" w:hAnsiTheme="minorHAnsi" w:cs="Arial"/>
          <w:bCs/>
          <w:szCs w:val="26"/>
        </w:rPr>
        <w:t xml:space="preserve"> </w:t>
      </w:r>
    </w:p>
    <w:p w:rsidR="00D152AA" w:rsidRPr="00D152AA" w:rsidRDefault="00D152AA" w:rsidP="00D152AA">
      <w:pPr>
        <w:rPr>
          <w:rFonts w:asciiTheme="minorHAnsi" w:hAnsiTheme="minorHAnsi" w:cs="Arial"/>
          <w:bCs/>
          <w:szCs w:val="26"/>
        </w:rPr>
      </w:pPr>
      <w:r w:rsidRPr="00D152AA">
        <w:rPr>
          <w:rFonts w:asciiTheme="minorHAnsi" w:hAnsiTheme="minorHAnsi" w:cs="Arial"/>
          <w:bCs/>
          <w:szCs w:val="26"/>
        </w:rPr>
        <w:t>We believe that householders should be facilitated in making changes to their property to allow occupation by extended family units, so that grown up children can remain living in the village and elderly relatives can continue to be cared for with reduced reliance on social services intervention.</w:t>
      </w:r>
    </w:p>
    <w:p w:rsidR="00D152AA" w:rsidRPr="00D152AA" w:rsidRDefault="00D152AA" w:rsidP="00D152AA">
      <w:pPr>
        <w:rPr>
          <w:rFonts w:asciiTheme="minorHAnsi" w:hAnsiTheme="minorHAnsi" w:cs="Arial"/>
          <w:bCs/>
          <w:szCs w:val="26"/>
        </w:rPr>
      </w:pPr>
      <w:r w:rsidRPr="00D152AA">
        <w:rPr>
          <w:rFonts w:asciiTheme="minorHAnsi" w:hAnsiTheme="minorHAnsi" w:cs="Arial"/>
          <w:bCs/>
          <w:szCs w:val="26"/>
        </w:rPr>
        <w:t xml:space="preserve"> </w:t>
      </w:r>
    </w:p>
    <w:p w:rsidR="0034306F" w:rsidRPr="00D152AA" w:rsidRDefault="00D152AA" w:rsidP="00D152AA">
      <w:pPr>
        <w:rPr>
          <w:rFonts w:asciiTheme="minorHAnsi" w:hAnsiTheme="minorHAnsi"/>
        </w:rPr>
      </w:pPr>
      <w:r w:rsidRPr="00D152AA">
        <w:rPr>
          <w:rFonts w:asciiTheme="minorHAnsi" w:hAnsiTheme="minorHAnsi" w:cs="Arial"/>
          <w:bCs/>
          <w:szCs w:val="26"/>
        </w:rPr>
        <w:t>We should be mindful that the parish is a constantly developing landscape and many of the features that we now consider worth protecting were very controversial when first proposed. Our priority as a council must be to ensure that the community remains viable and able to support the services required such as shops, schools, public transport and a Post Office.</w:t>
      </w:r>
    </w:p>
    <w:p w:rsidR="00BF3D6C" w:rsidRDefault="0034306F">
      <w:pPr>
        <w:jc w:val="left"/>
        <w:rPr>
          <w:rFonts w:asciiTheme="minorHAnsi" w:hAnsiTheme="minorHAnsi"/>
          <w:b/>
          <w:sz w:val="32"/>
          <w:szCs w:val="22"/>
        </w:rPr>
      </w:pPr>
      <w:r w:rsidRPr="00344CAE">
        <w:rPr>
          <w:szCs w:val="22"/>
        </w:rPr>
        <w:br w:type="page"/>
      </w:r>
      <w:r w:rsidR="00BF3D6C">
        <w:rPr>
          <w:szCs w:val="22"/>
        </w:rPr>
        <w:br w:type="page"/>
      </w:r>
    </w:p>
    <w:p w:rsidR="00BF3D6C" w:rsidRDefault="00BF3D6C" w:rsidP="00513446">
      <w:pPr>
        <w:pStyle w:val="Heading2"/>
      </w:pPr>
    </w:p>
    <w:p w:rsidR="00BF3D6C" w:rsidRDefault="00BF3D6C" w:rsidP="00513446">
      <w:pPr>
        <w:pStyle w:val="Heading2"/>
      </w:pPr>
    </w:p>
    <w:p w:rsidR="0034306F" w:rsidRPr="00344CAE" w:rsidRDefault="0034306F" w:rsidP="00513446">
      <w:pPr>
        <w:pStyle w:val="Heading2"/>
      </w:pPr>
      <w:bookmarkStart w:id="19" w:name="_Toc396211124"/>
      <w:r w:rsidRPr="00344CAE">
        <w:t>Parish Commercial Planning Policy</w:t>
      </w:r>
      <w:bookmarkEnd w:id="19"/>
    </w:p>
    <w:p w:rsidR="00D152AA" w:rsidRDefault="00D152AA" w:rsidP="00D152AA">
      <w:pPr>
        <w:jc w:val="left"/>
        <w:rPr>
          <w:rFonts w:asciiTheme="minorHAnsi" w:hAnsiTheme="minorHAnsi" w:cs="Arial"/>
          <w:bCs/>
          <w:szCs w:val="26"/>
        </w:rPr>
      </w:pPr>
    </w:p>
    <w:p w:rsidR="00D152AA" w:rsidRPr="00D152AA" w:rsidRDefault="00D152AA" w:rsidP="00D152AA">
      <w:pPr>
        <w:jc w:val="left"/>
        <w:rPr>
          <w:rFonts w:asciiTheme="minorHAnsi" w:hAnsiTheme="minorHAnsi" w:cs="Arial"/>
          <w:b/>
          <w:bCs/>
          <w:szCs w:val="26"/>
        </w:rPr>
      </w:pPr>
      <w:r w:rsidRPr="00D152AA">
        <w:rPr>
          <w:rFonts w:asciiTheme="minorHAnsi" w:hAnsiTheme="minorHAnsi" w:cs="Arial"/>
          <w:b/>
          <w:bCs/>
          <w:szCs w:val="26"/>
        </w:rPr>
        <w:t>Text Adopted 04-06-2014</w:t>
      </w:r>
    </w:p>
    <w:p w:rsidR="00D152AA" w:rsidRPr="00D152AA" w:rsidRDefault="00D152AA" w:rsidP="00D152AA">
      <w:pPr>
        <w:jc w:val="left"/>
        <w:rPr>
          <w:rFonts w:asciiTheme="minorHAnsi" w:hAnsiTheme="minorHAnsi" w:cs="Arial"/>
          <w:bCs/>
          <w:szCs w:val="26"/>
        </w:rPr>
      </w:pPr>
    </w:p>
    <w:p w:rsidR="00D152AA" w:rsidRPr="00D152AA" w:rsidRDefault="00D152AA" w:rsidP="00D152AA">
      <w:pPr>
        <w:jc w:val="left"/>
        <w:rPr>
          <w:rFonts w:asciiTheme="minorHAnsi" w:hAnsiTheme="minorHAnsi" w:cs="Arial"/>
          <w:bCs/>
          <w:szCs w:val="26"/>
        </w:rPr>
      </w:pPr>
      <w:r w:rsidRPr="00D152AA">
        <w:rPr>
          <w:rFonts w:asciiTheme="minorHAnsi" w:hAnsiTheme="minorHAnsi" w:cs="Arial"/>
          <w:bCs/>
          <w:szCs w:val="26"/>
        </w:rPr>
        <w:t>This Parish Council recognises the value that small scale commercial development can bring to the area; we believe that for the rural economy to be sustainable and self- supporting, development of suitable businesses should be encouraged.</w:t>
      </w:r>
    </w:p>
    <w:p w:rsidR="00D152AA" w:rsidRPr="00D152AA" w:rsidRDefault="00D152AA" w:rsidP="00D152AA">
      <w:pPr>
        <w:jc w:val="left"/>
        <w:rPr>
          <w:rFonts w:asciiTheme="minorHAnsi" w:hAnsiTheme="minorHAnsi" w:cs="Arial"/>
          <w:bCs/>
          <w:szCs w:val="26"/>
        </w:rPr>
      </w:pPr>
      <w:r w:rsidRPr="00D152AA">
        <w:rPr>
          <w:rFonts w:asciiTheme="minorHAnsi" w:hAnsiTheme="minorHAnsi" w:cs="Arial"/>
          <w:bCs/>
          <w:szCs w:val="26"/>
        </w:rPr>
        <w:t xml:space="preserve"> </w:t>
      </w:r>
    </w:p>
    <w:p w:rsidR="00D152AA" w:rsidRPr="00D152AA" w:rsidRDefault="00D152AA" w:rsidP="00D152AA">
      <w:pPr>
        <w:jc w:val="left"/>
        <w:rPr>
          <w:rFonts w:asciiTheme="minorHAnsi" w:hAnsiTheme="minorHAnsi" w:cs="Arial"/>
          <w:bCs/>
          <w:szCs w:val="26"/>
        </w:rPr>
      </w:pPr>
      <w:r w:rsidRPr="00D152AA">
        <w:rPr>
          <w:rFonts w:asciiTheme="minorHAnsi" w:hAnsiTheme="minorHAnsi" w:cs="Arial"/>
          <w:bCs/>
          <w:szCs w:val="26"/>
        </w:rPr>
        <w:t>Commercial development can take many forms, the provision of retail shops &amp; services, the provision of accommodation and catering as well as small business units for administrative and sales functions, all of which will provide services to local residents as well as attracting tourist revenue.</w:t>
      </w:r>
    </w:p>
    <w:p w:rsidR="00D152AA" w:rsidRPr="00D152AA" w:rsidRDefault="00D152AA" w:rsidP="00D152AA">
      <w:pPr>
        <w:jc w:val="left"/>
        <w:rPr>
          <w:rFonts w:asciiTheme="minorHAnsi" w:hAnsiTheme="minorHAnsi" w:cs="Arial"/>
          <w:bCs/>
          <w:szCs w:val="26"/>
        </w:rPr>
      </w:pPr>
      <w:r w:rsidRPr="00D152AA">
        <w:rPr>
          <w:rFonts w:asciiTheme="minorHAnsi" w:hAnsiTheme="minorHAnsi" w:cs="Arial"/>
          <w:bCs/>
          <w:szCs w:val="26"/>
        </w:rPr>
        <w:t xml:space="preserve"> </w:t>
      </w:r>
    </w:p>
    <w:p w:rsidR="00D152AA" w:rsidRPr="00D152AA" w:rsidRDefault="00D152AA" w:rsidP="00D152AA">
      <w:pPr>
        <w:jc w:val="left"/>
        <w:rPr>
          <w:rFonts w:asciiTheme="minorHAnsi" w:hAnsiTheme="minorHAnsi" w:cs="Arial"/>
          <w:bCs/>
          <w:szCs w:val="26"/>
        </w:rPr>
      </w:pPr>
      <w:r w:rsidRPr="00D152AA">
        <w:rPr>
          <w:rFonts w:asciiTheme="minorHAnsi" w:hAnsiTheme="minorHAnsi" w:cs="Arial"/>
          <w:bCs/>
          <w:szCs w:val="26"/>
        </w:rPr>
        <w:t>Each application should be considered on its own merits, balancing the benefits of the potential employment opportunities and value of its services to the parish, against the nuisance value that its operation may cause to both its immediate neighbours and those on its highway supply route.</w:t>
      </w:r>
    </w:p>
    <w:p w:rsidR="00D152AA" w:rsidRPr="00D152AA" w:rsidRDefault="00D152AA" w:rsidP="00D152AA">
      <w:pPr>
        <w:jc w:val="left"/>
        <w:rPr>
          <w:rFonts w:asciiTheme="minorHAnsi" w:hAnsiTheme="minorHAnsi" w:cs="Arial"/>
          <w:bCs/>
          <w:szCs w:val="26"/>
        </w:rPr>
      </w:pPr>
      <w:r w:rsidRPr="00D152AA">
        <w:rPr>
          <w:rFonts w:asciiTheme="minorHAnsi" w:hAnsiTheme="minorHAnsi" w:cs="Arial"/>
          <w:bCs/>
          <w:szCs w:val="26"/>
        </w:rPr>
        <w:t xml:space="preserve"> </w:t>
      </w:r>
    </w:p>
    <w:p w:rsidR="00D152AA" w:rsidRPr="00D152AA" w:rsidRDefault="00D152AA" w:rsidP="00D152AA">
      <w:pPr>
        <w:jc w:val="left"/>
        <w:rPr>
          <w:rFonts w:asciiTheme="minorHAnsi" w:hAnsiTheme="minorHAnsi" w:cs="Arial"/>
          <w:bCs/>
          <w:szCs w:val="26"/>
        </w:rPr>
      </w:pPr>
      <w:r w:rsidRPr="00D152AA">
        <w:rPr>
          <w:rFonts w:asciiTheme="minorHAnsi" w:hAnsiTheme="minorHAnsi" w:cs="Arial"/>
          <w:bCs/>
          <w:szCs w:val="26"/>
        </w:rPr>
        <w:t xml:space="preserve">Where existing business buildings or units are for sale, priority should be given to support new business enterprises using the building in preference to conversion to housing. However this should comply with the NPPF in respect of green belt, AONB and other sensitive sites in the Parish. </w:t>
      </w:r>
    </w:p>
    <w:p w:rsidR="00D152AA" w:rsidRPr="00D152AA" w:rsidRDefault="00D152AA" w:rsidP="00D152AA">
      <w:pPr>
        <w:jc w:val="left"/>
        <w:rPr>
          <w:rFonts w:asciiTheme="minorHAnsi" w:hAnsiTheme="minorHAnsi" w:cs="Arial"/>
          <w:bCs/>
          <w:szCs w:val="26"/>
        </w:rPr>
      </w:pPr>
      <w:r w:rsidRPr="00D152AA">
        <w:rPr>
          <w:rFonts w:asciiTheme="minorHAnsi" w:hAnsiTheme="minorHAnsi" w:cs="Arial"/>
          <w:bCs/>
          <w:szCs w:val="26"/>
        </w:rPr>
        <w:t xml:space="preserve"> </w:t>
      </w:r>
    </w:p>
    <w:p w:rsidR="00D152AA" w:rsidRPr="00D152AA" w:rsidRDefault="00D152AA" w:rsidP="00D152AA">
      <w:pPr>
        <w:jc w:val="left"/>
        <w:rPr>
          <w:rFonts w:asciiTheme="minorHAnsi" w:hAnsiTheme="minorHAnsi" w:cs="Arial"/>
          <w:bCs/>
          <w:szCs w:val="26"/>
        </w:rPr>
      </w:pPr>
      <w:r w:rsidRPr="00D152AA">
        <w:rPr>
          <w:rFonts w:asciiTheme="minorHAnsi" w:hAnsiTheme="minorHAnsi" w:cs="Arial"/>
          <w:bCs/>
          <w:szCs w:val="26"/>
        </w:rPr>
        <w:t>Highway access and provision of parking is of paramount importance and consideration should be made for the lack of adequate public transport where possible drawing on local employees and reducing the use of road vehicles. Adequate provision should be made for both staff and customers at any new development.</w:t>
      </w:r>
    </w:p>
    <w:p w:rsidR="00D152AA" w:rsidRPr="00D152AA" w:rsidRDefault="00D152AA" w:rsidP="00D152AA">
      <w:pPr>
        <w:jc w:val="left"/>
        <w:rPr>
          <w:rFonts w:asciiTheme="minorHAnsi" w:hAnsiTheme="minorHAnsi" w:cs="Arial"/>
          <w:bCs/>
          <w:szCs w:val="26"/>
        </w:rPr>
      </w:pPr>
      <w:r w:rsidRPr="00D152AA">
        <w:rPr>
          <w:rFonts w:asciiTheme="minorHAnsi" w:hAnsiTheme="minorHAnsi" w:cs="Arial"/>
          <w:bCs/>
          <w:szCs w:val="26"/>
        </w:rPr>
        <w:t xml:space="preserve"> </w:t>
      </w:r>
    </w:p>
    <w:p w:rsidR="005D6E95" w:rsidRDefault="00D152AA" w:rsidP="00D152AA">
      <w:pPr>
        <w:jc w:val="left"/>
        <w:rPr>
          <w:rFonts w:asciiTheme="minorHAnsi" w:hAnsiTheme="minorHAnsi"/>
        </w:rPr>
      </w:pPr>
      <w:r w:rsidRPr="00D152AA">
        <w:rPr>
          <w:rFonts w:asciiTheme="minorHAnsi" w:hAnsiTheme="minorHAnsi" w:cs="Arial"/>
          <w:bCs/>
          <w:szCs w:val="26"/>
        </w:rPr>
        <w:t>We should be mindful that the parish is a constantly developing landscape and, our priority as a council must be to ensure that the community remains viable and able to support the services required such as shops, schools, public transport and a Post Office.</w:t>
      </w:r>
      <w:r w:rsidR="005D6E95">
        <w:rPr>
          <w:rFonts w:asciiTheme="minorHAnsi" w:hAnsiTheme="minorHAnsi"/>
        </w:rPr>
        <w:br w:type="page"/>
      </w:r>
    </w:p>
    <w:p w:rsidR="00BF3D6C" w:rsidRDefault="00BF3D6C">
      <w:pPr>
        <w:jc w:val="left"/>
        <w:rPr>
          <w:rFonts w:asciiTheme="minorHAnsi" w:hAnsiTheme="minorHAnsi"/>
          <w:b/>
          <w:sz w:val="32"/>
        </w:rPr>
      </w:pPr>
      <w:r>
        <w:br w:type="page"/>
      </w:r>
    </w:p>
    <w:p w:rsidR="00BF3D6C" w:rsidRDefault="00BF3D6C" w:rsidP="00513446">
      <w:pPr>
        <w:pStyle w:val="Heading2"/>
      </w:pPr>
    </w:p>
    <w:p w:rsidR="00BF3D6C" w:rsidRDefault="00BF3D6C" w:rsidP="00513446">
      <w:pPr>
        <w:pStyle w:val="Heading2"/>
      </w:pPr>
    </w:p>
    <w:p w:rsidR="005D6E95" w:rsidRPr="005D6E95" w:rsidRDefault="005D6E95" w:rsidP="00513446">
      <w:pPr>
        <w:pStyle w:val="Heading2"/>
      </w:pPr>
      <w:bookmarkStart w:id="20" w:name="_Toc396211125"/>
      <w:r w:rsidRPr="005D6E95">
        <w:t xml:space="preserve">Parish Developer &amp; Large Proposal Pre-application </w:t>
      </w:r>
      <w:r>
        <w:t>C</w:t>
      </w:r>
      <w:r w:rsidRPr="005D6E95">
        <w:t>onsultation Policy</w:t>
      </w:r>
      <w:bookmarkEnd w:id="20"/>
    </w:p>
    <w:p w:rsidR="005D6E95" w:rsidRPr="005D6E95" w:rsidRDefault="005D6E95" w:rsidP="005D6E95">
      <w:pPr>
        <w:pStyle w:val="Heading3"/>
        <w:rPr>
          <w:rFonts w:asciiTheme="minorHAnsi" w:hAnsiTheme="minorHAnsi"/>
        </w:rPr>
      </w:pPr>
      <w:bookmarkStart w:id="21" w:name="_Toc396211126"/>
      <w:r w:rsidRPr="005D6E95">
        <w:rPr>
          <w:rFonts w:asciiTheme="minorHAnsi" w:hAnsiTheme="minorHAnsi"/>
        </w:rPr>
        <w:t>Text Adopted 05-September-2012</w:t>
      </w:r>
      <w:bookmarkEnd w:id="21"/>
    </w:p>
    <w:p w:rsidR="005D6E95" w:rsidRPr="005D6E95" w:rsidRDefault="005D6E95" w:rsidP="005D6E95">
      <w:pPr>
        <w:rPr>
          <w:rFonts w:asciiTheme="minorHAnsi" w:hAnsiTheme="minorHAnsi"/>
          <w:szCs w:val="22"/>
        </w:rPr>
      </w:pPr>
      <w:r w:rsidRPr="005D6E95">
        <w:rPr>
          <w:rFonts w:asciiTheme="minorHAnsi" w:hAnsiTheme="minorHAnsi"/>
          <w:szCs w:val="22"/>
        </w:rPr>
        <w:t>This Parish Council recognises the importance of engaging with developers and parishioners with large proposals at the earliest stage, so that the Parish Council can explain its planning policies to help ensure that the parish landscape continues to meet the needs of those who live and work within it.</w:t>
      </w:r>
    </w:p>
    <w:p w:rsidR="005D6E95" w:rsidRPr="005D6E95" w:rsidRDefault="005D6E95" w:rsidP="005D6E95">
      <w:pPr>
        <w:rPr>
          <w:rFonts w:asciiTheme="minorHAnsi" w:hAnsiTheme="minorHAnsi"/>
          <w:szCs w:val="22"/>
        </w:rPr>
      </w:pPr>
    </w:p>
    <w:p w:rsidR="005D6E95" w:rsidRPr="005D6E95" w:rsidRDefault="005D6E95" w:rsidP="005D6E95">
      <w:pPr>
        <w:rPr>
          <w:rFonts w:asciiTheme="minorHAnsi" w:hAnsiTheme="minorHAnsi"/>
          <w:szCs w:val="22"/>
        </w:rPr>
      </w:pPr>
      <w:r w:rsidRPr="005D6E95">
        <w:rPr>
          <w:rFonts w:asciiTheme="minorHAnsi" w:hAnsiTheme="minorHAnsi"/>
          <w:szCs w:val="22"/>
        </w:rPr>
        <w:t>The Parish Council Planning Working Party will meet, where requested, with a developer or parishioner with a large proposal, at the pre- application stage to discuss their plans and consider the proposal within the context of the parish councils adopted policies.</w:t>
      </w:r>
    </w:p>
    <w:p w:rsidR="005D6E95" w:rsidRPr="005D6E95" w:rsidRDefault="005D6E95" w:rsidP="005D6E95">
      <w:pPr>
        <w:rPr>
          <w:rFonts w:asciiTheme="minorHAnsi" w:hAnsiTheme="minorHAnsi"/>
          <w:szCs w:val="22"/>
        </w:rPr>
      </w:pPr>
    </w:p>
    <w:p w:rsidR="005D6E95" w:rsidRPr="005D6E95" w:rsidRDefault="005D6E95" w:rsidP="005D6E95">
      <w:pPr>
        <w:rPr>
          <w:rFonts w:asciiTheme="minorHAnsi" w:hAnsiTheme="minorHAnsi"/>
          <w:szCs w:val="22"/>
        </w:rPr>
      </w:pPr>
      <w:r w:rsidRPr="005D6E95">
        <w:rPr>
          <w:rFonts w:asciiTheme="minorHAnsi" w:hAnsiTheme="minorHAnsi"/>
          <w:szCs w:val="22"/>
        </w:rPr>
        <w:t>For such a meeting to take place a quorum of three members of the planning working party must be in attendance throughout the meeting.</w:t>
      </w:r>
    </w:p>
    <w:p w:rsidR="005D6E95" w:rsidRPr="005D6E95" w:rsidRDefault="005D6E95" w:rsidP="005D6E95">
      <w:pPr>
        <w:rPr>
          <w:rFonts w:asciiTheme="minorHAnsi" w:hAnsiTheme="minorHAnsi"/>
          <w:szCs w:val="22"/>
        </w:rPr>
      </w:pPr>
    </w:p>
    <w:p w:rsidR="005D6E95" w:rsidRPr="005D6E95" w:rsidRDefault="005D6E95" w:rsidP="005D6E95">
      <w:pPr>
        <w:rPr>
          <w:rFonts w:asciiTheme="minorHAnsi" w:hAnsiTheme="minorHAnsi"/>
          <w:szCs w:val="22"/>
        </w:rPr>
      </w:pPr>
      <w:r w:rsidRPr="005D6E95">
        <w:rPr>
          <w:rFonts w:asciiTheme="minorHAnsi" w:hAnsiTheme="minorHAnsi"/>
          <w:szCs w:val="22"/>
        </w:rPr>
        <w:t>Whilst the meetings of the planning working party are not generally open to the public, a report of the meeting containing the following details will be made and minuted at the first full parish council meeting immediately following the working party consultation.</w:t>
      </w:r>
    </w:p>
    <w:p w:rsidR="005D6E95" w:rsidRPr="005D6E95" w:rsidRDefault="005D6E95" w:rsidP="005D6E95">
      <w:pPr>
        <w:rPr>
          <w:rFonts w:asciiTheme="minorHAnsi" w:hAnsiTheme="minorHAnsi"/>
          <w:szCs w:val="22"/>
        </w:rPr>
      </w:pPr>
    </w:p>
    <w:p w:rsidR="005D6E95" w:rsidRPr="005D6E95" w:rsidRDefault="005D6E95" w:rsidP="005D6E95">
      <w:pPr>
        <w:pStyle w:val="ListParagraph"/>
        <w:numPr>
          <w:ilvl w:val="0"/>
          <w:numId w:val="1"/>
        </w:numPr>
        <w:rPr>
          <w:rFonts w:asciiTheme="minorHAnsi" w:hAnsiTheme="minorHAnsi"/>
          <w:szCs w:val="22"/>
        </w:rPr>
      </w:pPr>
      <w:r w:rsidRPr="005D6E95">
        <w:rPr>
          <w:rFonts w:asciiTheme="minorHAnsi" w:hAnsiTheme="minorHAnsi"/>
          <w:szCs w:val="22"/>
        </w:rPr>
        <w:t>The name of the person or organisation consulting the working party</w:t>
      </w:r>
    </w:p>
    <w:p w:rsidR="005D6E95" w:rsidRPr="005D6E95" w:rsidRDefault="005D6E95" w:rsidP="005D6E95">
      <w:pPr>
        <w:pStyle w:val="ListParagraph"/>
        <w:numPr>
          <w:ilvl w:val="0"/>
          <w:numId w:val="1"/>
        </w:numPr>
        <w:rPr>
          <w:rFonts w:asciiTheme="minorHAnsi" w:hAnsiTheme="minorHAnsi"/>
          <w:szCs w:val="22"/>
        </w:rPr>
      </w:pPr>
      <w:r w:rsidRPr="005D6E95">
        <w:rPr>
          <w:rFonts w:asciiTheme="minorHAnsi" w:hAnsiTheme="minorHAnsi"/>
          <w:szCs w:val="22"/>
        </w:rPr>
        <w:t>Details of the site discussed</w:t>
      </w:r>
    </w:p>
    <w:p w:rsidR="005D6E95" w:rsidRPr="005D6E95" w:rsidRDefault="005D6E95" w:rsidP="005D6E95">
      <w:pPr>
        <w:pStyle w:val="ListParagraph"/>
        <w:numPr>
          <w:ilvl w:val="0"/>
          <w:numId w:val="1"/>
        </w:numPr>
        <w:rPr>
          <w:rFonts w:asciiTheme="minorHAnsi" w:hAnsiTheme="minorHAnsi"/>
          <w:szCs w:val="22"/>
        </w:rPr>
      </w:pPr>
      <w:r w:rsidRPr="005D6E95">
        <w:rPr>
          <w:rFonts w:asciiTheme="minorHAnsi" w:hAnsiTheme="minorHAnsi"/>
          <w:szCs w:val="22"/>
        </w:rPr>
        <w:t>Brief details of the proposed development</w:t>
      </w:r>
    </w:p>
    <w:p w:rsidR="005D6E95" w:rsidRPr="005D6E95" w:rsidRDefault="005D6E95" w:rsidP="005D6E95">
      <w:pPr>
        <w:pStyle w:val="ListParagraph"/>
        <w:numPr>
          <w:ilvl w:val="0"/>
          <w:numId w:val="1"/>
        </w:numPr>
        <w:rPr>
          <w:rFonts w:asciiTheme="minorHAnsi" w:hAnsiTheme="minorHAnsi"/>
          <w:szCs w:val="22"/>
        </w:rPr>
      </w:pPr>
      <w:r w:rsidRPr="005D6E95">
        <w:rPr>
          <w:rFonts w:asciiTheme="minorHAnsi" w:hAnsiTheme="minorHAnsi"/>
          <w:szCs w:val="22"/>
        </w:rPr>
        <w:t>The working parties comments</w:t>
      </w:r>
    </w:p>
    <w:p w:rsidR="005D6E95" w:rsidRPr="005D6E95" w:rsidRDefault="005D6E95" w:rsidP="005D6E95">
      <w:pPr>
        <w:rPr>
          <w:rFonts w:asciiTheme="minorHAnsi" w:hAnsiTheme="minorHAnsi"/>
          <w:szCs w:val="22"/>
        </w:rPr>
      </w:pPr>
    </w:p>
    <w:p w:rsidR="005D6E95" w:rsidRPr="005D6E95" w:rsidRDefault="005D6E95" w:rsidP="005D6E95">
      <w:pPr>
        <w:rPr>
          <w:rFonts w:asciiTheme="minorHAnsi" w:hAnsiTheme="minorHAnsi"/>
          <w:szCs w:val="22"/>
        </w:rPr>
      </w:pPr>
    </w:p>
    <w:p w:rsidR="005D6E95" w:rsidRPr="005D6E95" w:rsidRDefault="005D6E95" w:rsidP="005D6E95">
      <w:pPr>
        <w:rPr>
          <w:rFonts w:asciiTheme="minorHAnsi" w:hAnsiTheme="minorHAnsi"/>
          <w:szCs w:val="22"/>
        </w:rPr>
      </w:pPr>
      <w:r w:rsidRPr="005D6E95">
        <w:rPr>
          <w:rFonts w:asciiTheme="minorHAnsi" w:hAnsiTheme="minorHAnsi"/>
          <w:szCs w:val="22"/>
        </w:rPr>
        <w:t>The Parish Council &amp; its planning working party are not able to provide formal consultation without this disclosure.</w:t>
      </w:r>
    </w:p>
    <w:p w:rsidR="005D6E95" w:rsidRDefault="005D6E95">
      <w:pPr>
        <w:jc w:val="left"/>
        <w:rPr>
          <w:rFonts w:asciiTheme="minorHAnsi" w:hAnsiTheme="minorHAnsi"/>
        </w:rPr>
      </w:pPr>
      <w:r>
        <w:rPr>
          <w:rFonts w:asciiTheme="minorHAnsi" w:hAnsiTheme="minorHAnsi"/>
        </w:rPr>
        <w:br w:type="page"/>
      </w:r>
    </w:p>
    <w:p w:rsidR="00BF3D6C" w:rsidRDefault="00BF3D6C">
      <w:pPr>
        <w:jc w:val="left"/>
        <w:rPr>
          <w:rFonts w:asciiTheme="minorHAnsi" w:hAnsiTheme="minorHAnsi"/>
          <w:b/>
          <w:sz w:val="32"/>
        </w:rPr>
      </w:pPr>
      <w:r>
        <w:br w:type="page"/>
      </w:r>
    </w:p>
    <w:p w:rsidR="00BF3D6C" w:rsidRDefault="00BF3D6C" w:rsidP="00513446">
      <w:pPr>
        <w:pStyle w:val="Heading2"/>
      </w:pPr>
    </w:p>
    <w:p w:rsidR="00BF3D6C" w:rsidRDefault="00BF3D6C" w:rsidP="00513446">
      <w:pPr>
        <w:pStyle w:val="Heading2"/>
      </w:pPr>
    </w:p>
    <w:p w:rsidR="005D6E95" w:rsidRDefault="005D6E95" w:rsidP="00513446">
      <w:pPr>
        <w:pStyle w:val="Heading2"/>
      </w:pPr>
      <w:bookmarkStart w:id="22" w:name="_Toc396211127"/>
      <w:r w:rsidRPr="00EF283A">
        <w:t>Community Infrastructure Levy Policy</w:t>
      </w:r>
      <w:bookmarkEnd w:id="22"/>
    </w:p>
    <w:p w:rsidR="00513446" w:rsidRPr="00513446" w:rsidRDefault="00513446" w:rsidP="00513446"/>
    <w:p w:rsidR="005D6E95" w:rsidRPr="0049030E" w:rsidRDefault="005D6E95" w:rsidP="004B1BB4">
      <w:pPr>
        <w:pStyle w:val="Heading3"/>
        <w:rPr>
          <w:rFonts w:asciiTheme="minorHAnsi" w:hAnsiTheme="minorHAnsi"/>
        </w:rPr>
      </w:pPr>
      <w:bookmarkStart w:id="23" w:name="_Toc396211128"/>
      <w:r w:rsidRPr="0049030E">
        <w:rPr>
          <w:rFonts w:asciiTheme="minorHAnsi" w:hAnsiTheme="minorHAnsi"/>
        </w:rPr>
        <w:t>Text Adopted 07/11/2012</w:t>
      </w:r>
      <w:bookmarkEnd w:id="23"/>
    </w:p>
    <w:p w:rsidR="005D6E95" w:rsidRPr="00EF283A" w:rsidRDefault="005D6E95" w:rsidP="005D6E95">
      <w:pPr>
        <w:rPr>
          <w:rFonts w:asciiTheme="minorHAnsi" w:hAnsiTheme="minorHAnsi" w:cs="Arial"/>
          <w:b/>
          <w:bCs/>
          <w:szCs w:val="26"/>
        </w:rPr>
      </w:pPr>
    </w:p>
    <w:p w:rsidR="005D6E95" w:rsidRPr="00EF283A" w:rsidRDefault="005D6E95" w:rsidP="005D6E95">
      <w:pPr>
        <w:rPr>
          <w:rFonts w:asciiTheme="minorHAnsi" w:hAnsiTheme="minorHAnsi"/>
          <w:szCs w:val="22"/>
        </w:rPr>
      </w:pPr>
      <w:r w:rsidRPr="00EF283A">
        <w:rPr>
          <w:rFonts w:asciiTheme="minorHAnsi" w:hAnsiTheme="minorHAnsi"/>
          <w:szCs w:val="22"/>
        </w:rPr>
        <w:t>The introduction of the Community Infrastructure Levy, gives Bath &amp; North East Somerset council the powers to raise a charge against developers and homeowners building homes or extensions of more than 100 square meters, which will generate a significant fund of revenue.</w:t>
      </w:r>
    </w:p>
    <w:p w:rsidR="005D6E95" w:rsidRPr="00EF283A" w:rsidRDefault="005D6E95" w:rsidP="005D6E95">
      <w:pPr>
        <w:rPr>
          <w:rFonts w:asciiTheme="minorHAnsi" w:hAnsiTheme="minorHAnsi"/>
          <w:szCs w:val="22"/>
        </w:rPr>
      </w:pPr>
    </w:p>
    <w:p w:rsidR="005D6E95" w:rsidRPr="00EF283A" w:rsidRDefault="005D6E95" w:rsidP="005D6E95">
      <w:pPr>
        <w:rPr>
          <w:rFonts w:asciiTheme="minorHAnsi" w:hAnsiTheme="minorHAnsi"/>
          <w:szCs w:val="22"/>
        </w:rPr>
      </w:pPr>
      <w:r w:rsidRPr="00EF283A">
        <w:rPr>
          <w:rFonts w:asciiTheme="minorHAnsi" w:hAnsiTheme="minorHAnsi"/>
          <w:szCs w:val="22"/>
        </w:rPr>
        <w:t>The enabling legislation notes that the bulk of the funds raised by the Community Infrastructure Levy should be invested within the local area in which it is raised.</w:t>
      </w:r>
    </w:p>
    <w:p w:rsidR="005D6E95" w:rsidRPr="00EF283A" w:rsidRDefault="005D6E95" w:rsidP="005D6E95">
      <w:pPr>
        <w:rPr>
          <w:rFonts w:asciiTheme="minorHAnsi" w:hAnsiTheme="minorHAnsi"/>
          <w:szCs w:val="22"/>
        </w:rPr>
      </w:pPr>
    </w:p>
    <w:p w:rsidR="005D6E95" w:rsidRPr="00EF283A" w:rsidRDefault="005D6E95" w:rsidP="005D6E95">
      <w:pPr>
        <w:rPr>
          <w:rFonts w:asciiTheme="minorHAnsi" w:hAnsiTheme="minorHAnsi"/>
          <w:szCs w:val="22"/>
        </w:rPr>
      </w:pPr>
      <w:r w:rsidRPr="00EF283A">
        <w:rPr>
          <w:rFonts w:asciiTheme="minorHAnsi" w:hAnsiTheme="minorHAnsi"/>
          <w:szCs w:val="22"/>
        </w:rPr>
        <w:t>This Parish Council understands that under the Localism act this investment can and should be directed by the relevant Parish Council.</w:t>
      </w:r>
    </w:p>
    <w:p w:rsidR="005D6E95" w:rsidRPr="00EF283A" w:rsidRDefault="005D6E95" w:rsidP="005D6E95">
      <w:pPr>
        <w:rPr>
          <w:rFonts w:asciiTheme="minorHAnsi" w:hAnsiTheme="minorHAnsi"/>
          <w:szCs w:val="22"/>
        </w:rPr>
      </w:pPr>
    </w:p>
    <w:p w:rsidR="005D6E95" w:rsidRPr="00EF283A" w:rsidRDefault="005D6E95" w:rsidP="005D6E95">
      <w:pPr>
        <w:rPr>
          <w:rFonts w:asciiTheme="minorHAnsi" w:hAnsiTheme="minorHAnsi"/>
          <w:szCs w:val="22"/>
        </w:rPr>
      </w:pPr>
      <w:r w:rsidRPr="00EF283A">
        <w:rPr>
          <w:rFonts w:asciiTheme="minorHAnsi" w:hAnsiTheme="minorHAnsi"/>
          <w:szCs w:val="22"/>
        </w:rPr>
        <w:t>Based on the needs identified in the comprehensive Parish Survey conducted in September 2012 &amp; recognising the duty placed on the district authority by central government to provide affordable housing, this parish council wish to direct the funds raised by the Community Infrastructure Levy as indicated in Annex 1 of this policy.</w:t>
      </w:r>
    </w:p>
    <w:p w:rsidR="005D6E95" w:rsidRPr="00EF283A" w:rsidRDefault="005D6E95" w:rsidP="005D6E95">
      <w:pPr>
        <w:rPr>
          <w:rFonts w:asciiTheme="minorHAnsi" w:hAnsiTheme="minorHAnsi"/>
          <w:szCs w:val="22"/>
        </w:rPr>
      </w:pPr>
    </w:p>
    <w:p w:rsidR="005D6E95" w:rsidRPr="00EF283A" w:rsidRDefault="005D6E95" w:rsidP="005D6E95">
      <w:pPr>
        <w:rPr>
          <w:rFonts w:asciiTheme="minorHAnsi" w:hAnsiTheme="minorHAnsi"/>
          <w:szCs w:val="22"/>
        </w:rPr>
      </w:pPr>
      <w:r w:rsidRPr="00EF283A">
        <w:rPr>
          <w:rFonts w:asciiTheme="minorHAnsi" w:hAnsiTheme="minorHAnsi"/>
          <w:szCs w:val="22"/>
        </w:rPr>
        <w:t>We will review the proposed disbursements annually and will ask B&amp;NES for a statement of Community Infrastructure Levy funds raised &amp; spent for developments within the parish for reporting at our annual parish meeting.</w:t>
      </w:r>
    </w:p>
    <w:p w:rsidR="005D6E95" w:rsidRPr="00EF283A" w:rsidRDefault="005D6E95" w:rsidP="005D6E95">
      <w:pPr>
        <w:rPr>
          <w:rFonts w:asciiTheme="minorHAnsi" w:hAnsiTheme="minorHAnsi"/>
          <w:szCs w:val="22"/>
        </w:rPr>
      </w:pPr>
    </w:p>
    <w:p w:rsidR="005D6E95" w:rsidRPr="00EF283A" w:rsidRDefault="005D6E95" w:rsidP="005D6E95">
      <w:pPr>
        <w:rPr>
          <w:rFonts w:asciiTheme="minorHAnsi" w:hAnsiTheme="minorHAnsi"/>
          <w:szCs w:val="22"/>
        </w:rPr>
      </w:pPr>
    </w:p>
    <w:p w:rsidR="005D6E95" w:rsidRPr="00EF283A" w:rsidRDefault="005D6E95" w:rsidP="005D6E95">
      <w:pPr>
        <w:rPr>
          <w:rFonts w:asciiTheme="minorHAnsi" w:hAnsiTheme="minorHAnsi"/>
          <w:szCs w:val="22"/>
        </w:rPr>
      </w:pPr>
    </w:p>
    <w:p w:rsidR="005D6E95" w:rsidRPr="00EF283A" w:rsidRDefault="005D6E95" w:rsidP="005D6E95">
      <w:pPr>
        <w:rPr>
          <w:rFonts w:asciiTheme="minorHAnsi" w:hAnsiTheme="minorHAnsi"/>
          <w:szCs w:val="22"/>
        </w:rPr>
      </w:pPr>
    </w:p>
    <w:tbl>
      <w:tblPr>
        <w:tblStyle w:val="TableGrid"/>
        <w:tblW w:w="0" w:type="auto"/>
        <w:tblLook w:val="04A0" w:firstRow="1" w:lastRow="0" w:firstColumn="1" w:lastColumn="0" w:noHBand="0" w:noVBand="1"/>
      </w:tblPr>
      <w:tblGrid>
        <w:gridCol w:w="5211"/>
        <w:gridCol w:w="851"/>
        <w:gridCol w:w="2467"/>
      </w:tblGrid>
      <w:tr w:rsidR="005D6E95" w:rsidRPr="00EF283A" w:rsidTr="00BA7512">
        <w:tc>
          <w:tcPr>
            <w:tcW w:w="5211" w:type="dxa"/>
            <w:tcBorders>
              <w:bottom w:val="single" w:sz="4" w:space="0" w:color="auto"/>
            </w:tcBorders>
          </w:tcPr>
          <w:p w:rsidR="005D6E95" w:rsidRPr="00EF283A" w:rsidRDefault="005D6E95" w:rsidP="00BA7512">
            <w:pPr>
              <w:rPr>
                <w:rFonts w:asciiTheme="minorHAnsi" w:hAnsiTheme="minorHAnsi"/>
                <w:b/>
                <w:szCs w:val="22"/>
              </w:rPr>
            </w:pPr>
            <w:r w:rsidRPr="00EF283A">
              <w:rPr>
                <w:rFonts w:asciiTheme="minorHAnsi" w:hAnsiTheme="minorHAnsi"/>
                <w:b/>
              </w:rPr>
              <w:t>Community Infrastructure Levy Policy</w:t>
            </w:r>
          </w:p>
        </w:tc>
        <w:tc>
          <w:tcPr>
            <w:tcW w:w="3318" w:type="dxa"/>
            <w:gridSpan w:val="2"/>
            <w:tcBorders>
              <w:bottom w:val="single" w:sz="4" w:space="0" w:color="auto"/>
            </w:tcBorders>
          </w:tcPr>
          <w:p w:rsidR="005D6E95" w:rsidRPr="00EF283A" w:rsidRDefault="005D6E95" w:rsidP="00BA7512">
            <w:pPr>
              <w:jc w:val="right"/>
              <w:rPr>
                <w:rFonts w:asciiTheme="minorHAnsi" w:hAnsiTheme="minorHAnsi"/>
                <w:szCs w:val="22"/>
              </w:rPr>
            </w:pPr>
            <w:r w:rsidRPr="00EF283A">
              <w:rPr>
                <w:rFonts w:asciiTheme="minorHAnsi" w:hAnsiTheme="minorHAnsi"/>
                <w:szCs w:val="22"/>
              </w:rPr>
              <w:t>Annex 1</w:t>
            </w:r>
          </w:p>
        </w:tc>
      </w:tr>
      <w:tr w:rsidR="005D6E95" w:rsidRPr="00EF283A" w:rsidTr="00BA7512">
        <w:tc>
          <w:tcPr>
            <w:tcW w:w="8529" w:type="dxa"/>
            <w:gridSpan w:val="3"/>
            <w:tcBorders>
              <w:left w:val="nil"/>
              <w:right w:val="nil"/>
            </w:tcBorders>
          </w:tcPr>
          <w:p w:rsidR="005D6E95" w:rsidRPr="00EF283A" w:rsidRDefault="005D6E95" w:rsidP="00BA7512">
            <w:pPr>
              <w:rPr>
                <w:rFonts w:asciiTheme="minorHAnsi" w:hAnsiTheme="minorHAnsi"/>
                <w:szCs w:val="22"/>
              </w:rPr>
            </w:pPr>
          </w:p>
        </w:tc>
      </w:tr>
      <w:tr w:rsidR="005D6E95" w:rsidRPr="00EF283A" w:rsidTr="00BA7512">
        <w:tc>
          <w:tcPr>
            <w:tcW w:w="6062" w:type="dxa"/>
            <w:gridSpan w:val="2"/>
            <w:vAlign w:val="center"/>
          </w:tcPr>
          <w:p w:rsidR="005D6E95" w:rsidRPr="00EF283A" w:rsidRDefault="005D6E95" w:rsidP="00BA7512">
            <w:pPr>
              <w:tabs>
                <w:tab w:val="center" w:pos="2923"/>
              </w:tabs>
              <w:jc w:val="center"/>
              <w:rPr>
                <w:rFonts w:asciiTheme="minorHAnsi" w:hAnsiTheme="minorHAnsi"/>
                <w:b/>
                <w:szCs w:val="22"/>
              </w:rPr>
            </w:pPr>
            <w:r w:rsidRPr="00EF283A">
              <w:rPr>
                <w:rFonts w:asciiTheme="minorHAnsi" w:hAnsiTheme="minorHAnsi"/>
                <w:b/>
                <w:szCs w:val="22"/>
              </w:rPr>
              <w:t>Item of expenditure</w:t>
            </w:r>
          </w:p>
        </w:tc>
        <w:tc>
          <w:tcPr>
            <w:tcW w:w="2467" w:type="dxa"/>
            <w:vAlign w:val="center"/>
          </w:tcPr>
          <w:p w:rsidR="005D6E95" w:rsidRPr="00EF283A" w:rsidRDefault="005D6E95" w:rsidP="00BA7512">
            <w:pPr>
              <w:jc w:val="center"/>
              <w:rPr>
                <w:rFonts w:asciiTheme="minorHAnsi" w:hAnsiTheme="minorHAnsi"/>
                <w:b/>
                <w:szCs w:val="22"/>
              </w:rPr>
            </w:pPr>
            <w:r w:rsidRPr="00EF283A">
              <w:rPr>
                <w:rFonts w:asciiTheme="minorHAnsi" w:hAnsiTheme="minorHAnsi"/>
                <w:b/>
                <w:szCs w:val="22"/>
              </w:rPr>
              <w:t>Percentage of funds raised</w:t>
            </w:r>
          </w:p>
        </w:tc>
      </w:tr>
      <w:tr w:rsidR="005D6E95" w:rsidRPr="00EF283A" w:rsidTr="00BA7512">
        <w:tc>
          <w:tcPr>
            <w:tcW w:w="6062" w:type="dxa"/>
            <w:gridSpan w:val="2"/>
          </w:tcPr>
          <w:p w:rsidR="005D6E95" w:rsidRPr="00EF283A" w:rsidRDefault="005D6E95" w:rsidP="00BA7512">
            <w:pPr>
              <w:rPr>
                <w:rFonts w:asciiTheme="minorHAnsi" w:hAnsiTheme="minorHAnsi"/>
                <w:szCs w:val="22"/>
              </w:rPr>
            </w:pPr>
            <w:r w:rsidRPr="00EF283A">
              <w:rPr>
                <w:rFonts w:asciiTheme="minorHAnsi" w:hAnsiTheme="minorHAnsi"/>
                <w:szCs w:val="22"/>
              </w:rPr>
              <w:t>Affordable housing</w:t>
            </w:r>
            <w:r w:rsidRPr="00EF283A">
              <w:rPr>
                <w:rStyle w:val="FootnoteReference"/>
                <w:rFonts w:asciiTheme="minorHAnsi" w:hAnsiTheme="minorHAnsi"/>
                <w:szCs w:val="22"/>
              </w:rPr>
              <w:footnoteReference w:id="1"/>
            </w:r>
          </w:p>
        </w:tc>
        <w:tc>
          <w:tcPr>
            <w:tcW w:w="2467" w:type="dxa"/>
            <w:vAlign w:val="center"/>
          </w:tcPr>
          <w:p w:rsidR="005D6E95" w:rsidRPr="00EF283A" w:rsidRDefault="005D6E95" w:rsidP="00BA7512">
            <w:pPr>
              <w:jc w:val="center"/>
              <w:rPr>
                <w:rFonts w:asciiTheme="minorHAnsi" w:hAnsiTheme="minorHAnsi"/>
                <w:szCs w:val="22"/>
              </w:rPr>
            </w:pPr>
            <w:r w:rsidRPr="00EF283A">
              <w:rPr>
                <w:rFonts w:asciiTheme="minorHAnsi" w:hAnsiTheme="minorHAnsi"/>
                <w:szCs w:val="22"/>
              </w:rPr>
              <w:t>70%</w:t>
            </w:r>
          </w:p>
        </w:tc>
      </w:tr>
      <w:tr w:rsidR="005D6E95" w:rsidRPr="00EF283A" w:rsidTr="00BA7512">
        <w:tc>
          <w:tcPr>
            <w:tcW w:w="6062" w:type="dxa"/>
            <w:gridSpan w:val="2"/>
          </w:tcPr>
          <w:p w:rsidR="005D6E95" w:rsidRPr="00EF283A" w:rsidRDefault="005D6E95" w:rsidP="00BA7512">
            <w:pPr>
              <w:rPr>
                <w:rFonts w:asciiTheme="minorHAnsi" w:hAnsiTheme="minorHAnsi"/>
                <w:szCs w:val="22"/>
              </w:rPr>
            </w:pPr>
            <w:r w:rsidRPr="00EF283A">
              <w:rPr>
                <w:rFonts w:asciiTheme="minorHAnsi" w:hAnsiTheme="minorHAnsi"/>
                <w:szCs w:val="22"/>
              </w:rPr>
              <w:t>Youth services</w:t>
            </w:r>
          </w:p>
        </w:tc>
        <w:tc>
          <w:tcPr>
            <w:tcW w:w="2467" w:type="dxa"/>
            <w:vAlign w:val="center"/>
          </w:tcPr>
          <w:p w:rsidR="005D6E95" w:rsidRPr="00EF283A" w:rsidRDefault="005D6E95" w:rsidP="00BA7512">
            <w:pPr>
              <w:jc w:val="center"/>
              <w:rPr>
                <w:rFonts w:asciiTheme="minorHAnsi" w:hAnsiTheme="minorHAnsi"/>
                <w:szCs w:val="22"/>
              </w:rPr>
            </w:pPr>
            <w:r w:rsidRPr="00EF283A">
              <w:rPr>
                <w:rFonts w:asciiTheme="minorHAnsi" w:hAnsiTheme="minorHAnsi"/>
                <w:szCs w:val="22"/>
              </w:rPr>
              <w:t>10%</w:t>
            </w:r>
          </w:p>
        </w:tc>
      </w:tr>
      <w:tr w:rsidR="005D6E95" w:rsidRPr="00EF283A" w:rsidTr="00BA7512">
        <w:tc>
          <w:tcPr>
            <w:tcW w:w="6062" w:type="dxa"/>
            <w:gridSpan w:val="2"/>
          </w:tcPr>
          <w:p w:rsidR="005D6E95" w:rsidRPr="00EF283A" w:rsidRDefault="005D6E95" w:rsidP="00BA7512">
            <w:pPr>
              <w:rPr>
                <w:rFonts w:asciiTheme="minorHAnsi" w:hAnsiTheme="minorHAnsi"/>
                <w:szCs w:val="22"/>
              </w:rPr>
            </w:pPr>
            <w:r w:rsidRPr="00EF283A">
              <w:rPr>
                <w:rFonts w:asciiTheme="minorHAnsi" w:hAnsiTheme="minorHAnsi"/>
                <w:szCs w:val="22"/>
              </w:rPr>
              <w:t>Public Transport</w:t>
            </w:r>
          </w:p>
        </w:tc>
        <w:tc>
          <w:tcPr>
            <w:tcW w:w="2467" w:type="dxa"/>
            <w:vAlign w:val="center"/>
          </w:tcPr>
          <w:p w:rsidR="005D6E95" w:rsidRPr="00EF283A" w:rsidRDefault="005D6E95" w:rsidP="00BA7512">
            <w:pPr>
              <w:jc w:val="center"/>
              <w:rPr>
                <w:rFonts w:asciiTheme="minorHAnsi" w:hAnsiTheme="minorHAnsi"/>
                <w:szCs w:val="22"/>
              </w:rPr>
            </w:pPr>
            <w:r w:rsidRPr="00EF283A">
              <w:rPr>
                <w:rFonts w:asciiTheme="minorHAnsi" w:hAnsiTheme="minorHAnsi"/>
                <w:szCs w:val="22"/>
              </w:rPr>
              <w:t>10%</w:t>
            </w:r>
          </w:p>
        </w:tc>
      </w:tr>
      <w:tr w:rsidR="005D6E95" w:rsidRPr="00EF283A" w:rsidTr="00BA7512">
        <w:tc>
          <w:tcPr>
            <w:tcW w:w="6062" w:type="dxa"/>
            <w:gridSpan w:val="2"/>
          </w:tcPr>
          <w:p w:rsidR="005D6E95" w:rsidRPr="00EF283A" w:rsidRDefault="005D6E95" w:rsidP="00BA7512">
            <w:pPr>
              <w:rPr>
                <w:rFonts w:asciiTheme="minorHAnsi" w:hAnsiTheme="minorHAnsi"/>
                <w:szCs w:val="22"/>
              </w:rPr>
            </w:pPr>
          </w:p>
        </w:tc>
        <w:tc>
          <w:tcPr>
            <w:tcW w:w="2467" w:type="dxa"/>
            <w:vAlign w:val="center"/>
          </w:tcPr>
          <w:p w:rsidR="005D6E95" w:rsidRPr="00EF283A" w:rsidRDefault="005D6E95" w:rsidP="00BA7512">
            <w:pPr>
              <w:jc w:val="center"/>
              <w:rPr>
                <w:rFonts w:asciiTheme="minorHAnsi" w:hAnsiTheme="minorHAnsi"/>
                <w:szCs w:val="22"/>
              </w:rPr>
            </w:pPr>
          </w:p>
        </w:tc>
      </w:tr>
      <w:tr w:rsidR="005D6E95" w:rsidRPr="00EF283A" w:rsidTr="00BA7512">
        <w:tc>
          <w:tcPr>
            <w:tcW w:w="6062" w:type="dxa"/>
            <w:gridSpan w:val="2"/>
          </w:tcPr>
          <w:p w:rsidR="005D6E95" w:rsidRPr="00EF283A" w:rsidRDefault="005D6E95" w:rsidP="00BA7512">
            <w:pPr>
              <w:rPr>
                <w:rFonts w:asciiTheme="minorHAnsi" w:hAnsiTheme="minorHAnsi"/>
                <w:szCs w:val="22"/>
              </w:rPr>
            </w:pPr>
            <w:r w:rsidRPr="00EF283A">
              <w:rPr>
                <w:rFonts w:asciiTheme="minorHAnsi" w:hAnsiTheme="minorHAnsi"/>
                <w:szCs w:val="22"/>
              </w:rPr>
              <w:t>Contribution to B&amp;NES for wider area infrastructure development</w:t>
            </w:r>
          </w:p>
        </w:tc>
        <w:tc>
          <w:tcPr>
            <w:tcW w:w="2467" w:type="dxa"/>
            <w:vAlign w:val="center"/>
          </w:tcPr>
          <w:p w:rsidR="005D6E95" w:rsidRPr="00EF283A" w:rsidRDefault="005D6E95" w:rsidP="00BA7512">
            <w:pPr>
              <w:jc w:val="center"/>
              <w:rPr>
                <w:rFonts w:asciiTheme="minorHAnsi" w:hAnsiTheme="minorHAnsi"/>
                <w:szCs w:val="22"/>
              </w:rPr>
            </w:pPr>
            <w:r w:rsidRPr="00EF283A">
              <w:rPr>
                <w:rFonts w:asciiTheme="minorHAnsi" w:hAnsiTheme="minorHAnsi"/>
                <w:szCs w:val="22"/>
              </w:rPr>
              <w:t>10%</w:t>
            </w:r>
          </w:p>
        </w:tc>
      </w:tr>
      <w:tr w:rsidR="005D6E95" w:rsidRPr="00EF283A" w:rsidTr="00BA7512">
        <w:tc>
          <w:tcPr>
            <w:tcW w:w="6062" w:type="dxa"/>
            <w:gridSpan w:val="2"/>
          </w:tcPr>
          <w:p w:rsidR="005D6E95" w:rsidRPr="00EF283A" w:rsidRDefault="005D6E95" w:rsidP="00BA7512">
            <w:pPr>
              <w:rPr>
                <w:rFonts w:asciiTheme="minorHAnsi" w:hAnsiTheme="minorHAnsi"/>
                <w:szCs w:val="22"/>
              </w:rPr>
            </w:pPr>
          </w:p>
        </w:tc>
        <w:tc>
          <w:tcPr>
            <w:tcW w:w="2467" w:type="dxa"/>
            <w:vAlign w:val="center"/>
          </w:tcPr>
          <w:p w:rsidR="005D6E95" w:rsidRPr="00EF283A" w:rsidRDefault="005D6E95" w:rsidP="00BA7512">
            <w:pPr>
              <w:jc w:val="center"/>
              <w:rPr>
                <w:rFonts w:asciiTheme="minorHAnsi" w:hAnsiTheme="minorHAnsi"/>
                <w:szCs w:val="22"/>
              </w:rPr>
            </w:pPr>
          </w:p>
        </w:tc>
      </w:tr>
      <w:tr w:rsidR="005D6E95" w:rsidRPr="00EF283A" w:rsidTr="00BA7512">
        <w:tc>
          <w:tcPr>
            <w:tcW w:w="6062" w:type="dxa"/>
            <w:gridSpan w:val="2"/>
          </w:tcPr>
          <w:p w:rsidR="005D6E95" w:rsidRPr="00EF283A" w:rsidRDefault="005D6E95" w:rsidP="00BA7512">
            <w:pPr>
              <w:rPr>
                <w:rFonts w:asciiTheme="minorHAnsi" w:hAnsiTheme="minorHAnsi"/>
                <w:szCs w:val="22"/>
              </w:rPr>
            </w:pPr>
          </w:p>
        </w:tc>
        <w:tc>
          <w:tcPr>
            <w:tcW w:w="2467" w:type="dxa"/>
            <w:vAlign w:val="center"/>
          </w:tcPr>
          <w:p w:rsidR="005D6E95" w:rsidRPr="00EF283A" w:rsidRDefault="005D6E95" w:rsidP="00BA7512">
            <w:pPr>
              <w:jc w:val="center"/>
              <w:rPr>
                <w:rFonts w:asciiTheme="minorHAnsi" w:hAnsiTheme="minorHAnsi"/>
                <w:szCs w:val="22"/>
              </w:rPr>
            </w:pPr>
          </w:p>
        </w:tc>
      </w:tr>
    </w:tbl>
    <w:p w:rsidR="005D6E95" w:rsidRPr="00EF283A" w:rsidRDefault="005D6E95" w:rsidP="005D6E95">
      <w:pPr>
        <w:rPr>
          <w:rFonts w:asciiTheme="minorHAnsi" w:hAnsiTheme="minorHAnsi"/>
          <w:szCs w:val="22"/>
        </w:rPr>
      </w:pPr>
    </w:p>
    <w:p w:rsidR="005D6E95" w:rsidRDefault="005D6E95">
      <w:pPr>
        <w:jc w:val="left"/>
        <w:rPr>
          <w:rFonts w:asciiTheme="minorHAnsi" w:hAnsiTheme="minorHAnsi" w:cs="Arial"/>
          <w:b/>
          <w:bCs/>
          <w:iCs/>
          <w:sz w:val="32"/>
          <w:szCs w:val="28"/>
        </w:rPr>
      </w:pPr>
      <w:r>
        <w:rPr>
          <w:rFonts w:asciiTheme="minorHAnsi" w:hAnsiTheme="minorHAnsi"/>
        </w:rPr>
        <w:br w:type="page"/>
      </w:r>
    </w:p>
    <w:p w:rsidR="00BF3D6C" w:rsidRDefault="00BF3D6C">
      <w:pPr>
        <w:jc w:val="left"/>
        <w:rPr>
          <w:rFonts w:asciiTheme="minorHAnsi" w:hAnsiTheme="minorHAnsi"/>
          <w:b/>
          <w:sz w:val="32"/>
        </w:rPr>
      </w:pPr>
      <w:r>
        <w:br w:type="page"/>
      </w:r>
    </w:p>
    <w:p w:rsidR="00BF3D6C" w:rsidRDefault="00BF3D6C" w:rsidP="00513446">
      <w:pPr>
        <w:pStyle w:val="Heading2"/>
      </w:pPr>
    </w:p>
    <w:p w:rsidR="00BF3D6C" w:rsidRDefault="00BF3D6C" w:rsidP="00513446">
      <w:pPr>
        <w:pStyle w:val="Heading2"/>
      </w:pPr>
    </w:p>
    <w:p w:rsidR="0034306F" w:rsidRPr="00344CAE" w:rsidRDefault="0034306F" w:rsidP="00513446">
      <w:pPr>
        <w:pStyle w:val="Heading2"/>
      </w:pPr>
      <w:bookmarkStart w:id="24" w:name="_Toc396211129"/>
      <w:r w:rsidRPr="00344CAE">
        <w:t>Parish Transport Policy</w:t>
      </w:r>
      <w:bookmarkEnd w:id="24"/>
    </w:p>
    <w:p w:rsidR="0034306F" w:rsidRPr="00344CAE" w:rsidRDefault="0034306F" w:rsidP="0034306F">
      <w:pPr>
        <w:pStyle w:val="Heading3"/>
        <w:rPr>
          <w:rFonts w:asciiTheme="minorHAnsi" w:hAnsiTheme="minorHAnsi"/>
        </w:rPr>
      </w:pPr>
      <w:bookmarkStart w:id="25" w:name="_Toc396211130"/>
      <w:r w:rsidRPr="00344CAE">
        <w:rPr>
          <w:rFonts w:asciiTheme="minorHAnsi" w:hAnsiTheme="minorHAnsi"/>
        </w:rPr>
        <w:t xml:space="preserve">Text Adopted </w:t>
      </w:r>
      <w:r w:rsidR="00581C8F">
        <w:rPr>
          <w:rFonts w:asciiTheme="minorHAnsi" w:hAnsiTheme="minorHAnsi"/>
        </w:rPr>
        <w:t>04-08-2012</w:t>
      </w:r>
      <w:bookmarkEnd w:id="25"/>
    </w:p>
    <w:p w:rsidR="0034306F" w:rsidRPr="00344CAE" w:rsidRDefault="0034306F" w:rsidP="0034306F">
      <w:pPr>
        <w:rPr>
          <w:rFonts w:asciiTheme="minorHAnsi" w:hAnsiTheme="minorHAnsi"/>
          <w:szCs w:val="22"/>
        </w:rPr>
      </w:pPr>
      <w:r w:rsidRPr="00344CAE">
        <w:rPr>
          <w:rFonts w:asciiTheme="minorHAnsi" w:hAnsiTheme="minorHAnsi"/>
          <w:szCs w:val="22"/>
        </w:rPr>
        <w:t>This Parish Council recognises the value of public transport to our parishioners and believe that, where financially viable, we should aim to support initiatives that are available to a wide range of our residents.</w:t>
      </w:r>
    </w:p>
    <w:p w:rsidR="0034306F" w:rsidRPr="00344CAE" w:rsidRDefault="0034306F" w:rsidP="0034306F">
      <w:pPr>
        <w:rPr>
          <w:rFonts w:asciiTheme="minorHAnsi" w:hAnsiTheme="minorHAnsi"/>
          <w:szCs w:val="22"/>
        </w:rPr>
      </w:pPr>
    </w:p>
    <w:p w:rsidR="0034306F" w:rsidRPr="00344CAE" w:rsidRDefault="0034306F" w:rsidP="0034306F">
      <w:pPr>
        <w:rPr>
          <w:rFonts w:asciiTheme="minorHAnsi" w:hAnsiTheme="minorHAnsi"/>
          <w:szCs w:val="22"/>
        </w:rPr>
      </w:pPr>
      <w:r w:rsidRPr="00344CAE">
        <w:rPr>
          <w:rFonts w:asciiTheme="minorHAnsi" w:hAnsiTheme="minorHAnsi"/>
          <w:szCs w:val="22"/>
        </w:rPr>
        <w:t>We support the concept of an integrated public transport system with services feeding local hubs allowing longer journeys to be completed whilst minimising the number of under-utilised vehicles.</w:t>
      </w:r>
    </w:p>
    <w:p w:rsidR="0034306F" w:rsidRPr="00344CAE" w:rsidRDefault="0034306F" w:rsidP="0034306F">
      <w:pPr>
        <w:rPr>
          <w:rFonts w:asciiTheme="minorHAnsi" w:hAnsiTheme="minorHAnsi"/>
          <w:szCs w:val="22"/>
        </w:rPr>
      </w:pPr>
    </w:p>
    <w:p w:rsidR="0034306F" w:rsidRPr="00344CAE" w:rsidRDefault="0034306F" w:rsidP="0034306F">
      <w:pPr>
        <w:rPr>
          <w:rFonts w:asciiTheme="minorHAnsi" w:hAnsiTheme="minorHAnsi"/>
          <w:szCs w:val="22"/>
        </w:rPr>
      </w:pPr>
      <w:r w:rsidRPr="00344CAE">
        <w:rPr>
          <w:rFonts w:asciiTheme="minorHAnsi" w:hAnsiTheme="minorHAnsi"/>
          <w:szCs w:val="22"/>
        </w:rPr>
        <w:t>The Parish Council will support and encourage improvements to facilities for cyclists, pedestrians and those with mobility scooters.</w:t>
      </w:r>
    </w:p>
    <w:p w:rsidR="0034306F" w:rsidRPr="00344CAE" w:rsidRDefault="0034306F" w:rsidP="0034306F">
      <w:pPr>
        <w:rPr>
          <w:rFonts w:asciiTheme="minorHAnsi" w:hAnsiTheme="minorHAnsi"/>
          <w:szCs w:val="22"/>
        </w:rPr>
      </w:pPr>
    </w:p>
    <w:p w:rsidR="0034306F" w:rsidRPr="00344CAE" w:rsidRDefault="0034306F" w:rsidP="0034306F">
      <w:pPr>
        <w:rPr>
          <w:rFonts w:asciiTheme="minorHAnsi" w:hAnsiTheme="minorHAnsi"/>
          <w:szCs w:val="22"/>
        </w:rPr>
      </w:pPr>
      <w:r w:rsidRPr="00344CAE">
        <w:rPr>
          <w:rFonts w:asciiTheme="minorHAnsi" w:hAnsiTheme="minorHAnsi"/>
          <w:szCs w:val="22"/>
        </w:rPr>
        <w:t>The Parish Council will continue to highlight road maintenance issues to the relevant authority and will make representations where appropriate to comment on the nature, speed and volume of traffic throughout the parish.</w:t>
      </w:r>
    </w:p>
    <w:p w:rsidR="0034306F" w:rsidRPr="00344CAE" w:rsidRDefault="0034306F" w:rsidP="0034306F">
      <w:pPr>
        <w:rPr>
          <w:rFonts w:asciiTheme="minorHAnsi" w:hAnsiTheme="minorHAnsi"/>
        </w:rPr>
      </w:pPr>
    </w:p>
    <w:p w:rsidR="00BF3D6C" w:rsidRDefault="0034306F">
      <w:pPr>
        <w:jc w:val="left"/>
        <w:rPr>
          <w:rFonts w:asciiTheme="minorHAnsi" w:hAnsiTheme="minorHAnsi"/>
          <w:b/>
          <w:sz w:val="32"/>
          <w:szCs w:val="22"/>
        </w:rPr>
      </w:pPr>
      <w:r w:rsidRPr="00344CAE">
        <w:rPr>
          <w:szCs w:val="22"/>
        </w:rPr>
        <w:br w:type="page"/>
      </w:r>
      <w:r w:rsidR="00BF3D6C">
        <w:rPr>
          <w:szCs w:val="22"/>
        </w:rPr>
        <w:br w:type="page"/>
      </w:r>
    </w:p>
    <w:p w:rsidR="00BF3D6C" w:rsidRDefault="00BF3D6C" w:rsidP="00513446">
      <w:pPr>
        <w:pStyle w:val="Heading2"/>
      </w:pPr>
    </w:p>
    <w:p w:rsidR="00BF3D6C" w:rsidRDefault="00BF3D6C" w:rsidP="00513446">
      <w:pPr>
        <w:pStyle w:val="Heading2"/>
      </w:pPr>
    </w:p>
    <w:p w:rsidR="0034306F" w:rsidRPr="00344CAE" w:rsidRDefault="0034306F" w:rsidP="00513446">
      <w:pPr>
        <w:pStyle w:val="Heading2"/>
      </w:pPr>
      <w:bookmarkStart w:id="26" w:name="_Toc396211131"/>
      <w:r w:rsidRPr="00344CAE">
        <w:t>Parish Bristol International Airport Policy</w:t>
      </w:r>
      <w:bookmarkEnd w:id="26"/>
    </w:p>
    <w:p w:rsidR="0034306F" w:rsidRPr="00344CAE" w:rsidRDefault="0034306F" w:rsidP="0034306F">
      <w:pPr>
        <w:pStyle w:val="Heading3"/>
        <w:rPr>
          <w:rFonts w:asciiTheme="minorHAnsi" w:hAnsiTheme="minorHAnsi"/>
        </w:rPr>
      </w:pPr>
      <w:bookmarkStart w:id="27" w:name="_Toc396211132"/>
      <w:r w:rsidRPr="00344CAE">
        <w:rPr>
          <w:rFonts w:asciiTheme="minorHAnsi" w:hAnsiTheme="minorHAnsi"/>
        </w:rPr>
        <w:t xml:space="preserve">Text Adopted </w:t>
      </w:r>
      <w:r w:rsidR="00581C8F">
        <w:rPr>
          <w:rFonts w:asciiTheme="minorHAnsi" w:hAnsiTheme="minorHAnsi"/>
        </w:rPr>
        <w:t>09-01-2013</w:t>
      </w:r>
      <w:bookmarkEnd w:id="27"/>
    </w:p>
    <w:p w:rsidR="00581C8F" w:rsidRPr="00581C8F" w:rsidRDefault="00581C8F" w:rsidP="00581C8F">
      <w:pPr>
        <w:jc w:val="left"/>
        <w:rPr>
          <w:rFonts w:asciiTheme="minorHAnsi" w:hAnsiTheme="minorHAnsi"/>
          <w:szCs w:val="22"/>
        </w:rPr>
      </w:pPr>
      <w:r w:rsidRPr="00581C8F">
        <w:rPr>
          <w:rFonts w:asciiTheme="minorHAnsi" w:hAnsiTheme="minorHAnsi"/>
          <w:szCs w:val="22"/>
        </w:rPr>
        <w:t>This Parish Council questions the need for the further expansion of Bristol International Airport on a number of grounds, including the impact of noise &amp; air pollution, the loss of tranquillity &amp; the changing landscape, together with the effects on climate change.</w:t>
      </w:r>
    </w:p>
    <w:p w:rsidR="00581C8F" w:rsidRPr="00581C8F" w:rsidRDefault="00581C8F" w:rsidP="00581C8F">
      <w:pPr>
        <w:jc w:val="left"/>
        <w:rPr>
          <w:rFonts w:asciiTheme="minorHAnsi" w:hAnsiTheme="minorHAnsi"/>
          <w:szCs w:val="22"/>
        </w:rPr>
      </w:pPr>
    </w:p>
    <w:p w:rsidR="00581C8F" w:rsidRPr="00581C8F" w:rsidRDefault="00581C8F" w:rsidP="00581C8F">
      <w:pPr>
        <w:jc w:val="left"/>
        <w:rPr>
          <w:rFonts w:asciiTheme="minorHAnsi" w:hAnsiTheme="minorHAnsi"/>
          <w:szCs w:val="22"/>
        </w:rPr>
      </w:pPr>
      <w:r w:rsidRPr="00581C8F">
        <w:rPr>
          <w:rFonts w:asciiTheme="minorHAnsi" w:hAnsiTheme="minorHAnsi"/>
          <w:szCs w:val="22"/>
        </w:rPr>
        <w:t>The Parish Council is a member of the Parish Councils Airport Association (PCAA), the purpose of the PCAA is to advise and represent its member councils on matters affecting them connected to Bristol International Airport and its operation.</w:t>
      </w:r>
    </w:p>
    <w:p w:rsidR="00581C8F" w:rsidRPr="00581C8F" w:rsidRDefault="00581C8F" w:rsidP="00581C8F">
      <w:pPr>
        <w:jc w:val="left"/>
        <w:rPr>
          <w:rFonts w:asciiTheme="minorHAnsi" w:hAnsiTheme="minorHAnsi"/>
          <w:szCs w:val="22"/>
        </w:rPr>
      </w:pPr>
    </w:p>
    <w:p w:rsidR="00581C8F" w:rsidRPr="00581C8F" w:rsidRDefault="00581C8F" w:rsidP="00581C8F">
      <w:pPr>
        <w:jc w:val="left"/>
        <w:rPr>
          <w:rFonts w:asciiTheme="minorHAnsi" w:hAnsiTheme="minorHAnsi"/>
          <w:szCs w:val="22"/>
        </w:rPr>
      </w:pPr>
      <w:r w:rsidRPr="00581C8F">
        <w:rPr>
          <w:rFonts w:asciiTheme="minorHAnsi" w:hAnsiTheme="minorHAnsi"/>
          <w:szCs w:val="22"/>
        </w:rPr>
        <w:t>This Parish Council regularly considers the environmental impact of air travel, together with travel to and from Bristol International Airport by passengers and freight.</w:t>
      </w:r>
    </w:p>
    <w:p w:rsidR="00581C8F" w:rsidRPr="00581C8F" w:rsidRDefault="00581C8F" w:rsidP="00581C8F">
      <w:pPr>
        <w:jc w:val="left"/>
        <w:rPr>
          <w:rFonts w:asciiTheme="minorHAnsi" w:hAnsiTheme="minorHAnsi"/>
          <w:szCs w:val="22"/>
        </w:rPr>
      </w:pPr>
    </w:p>
    <w:p w:rsidR="00581C8F" w:rsidRPr="00581C8F" w:rsidRDefault="00581C8F" w:rsidP="00581C8F">
      <w:pPr>
        <w:jc w:val="left"/>
        <w:rPr>
          <w:rFonts w:asciiTheme="minorHAnsi" w:hAnsiTheme="minorHAnsi"/>
          <w:szCs w:val="22"/>
        </w:rPr>
      </w:pPr>
      <w:r w:rsidRPr="00581C8F">
        <w:rPr>
          <w:rFonts w:asciiTheme="minorHAnsi" w:hAnsiTheme="minorHAnsi"/>
          <w:szCs w:val="22"/>
        </w:rPr>
        <w:t>The Parish Council believes that it is essential to improve both the public transport and the road network to the airport site before further development is considered.</w:t>
      </w:r>
    </w:p>
    <w:p w:rsidR="00581C8F" w:rsidRPr="00581C8F" w:rsidRDefault="00581C8F" w:rsidP="00581C8F">
      <w:pPr>
        <w:jc w:val="left"/>
        <w:rPr>
          <w:rFonts w:asciiTheme="minorHAnsi" w:hAnsiTheme="minorHAnsi"/>
          <w:szCs w:val="22"/>
        </w:rPr>
      </w:pPr>
    </w:p>
    <w:p w:rsidR="00581C8F" w:rsidRPr="00581C8F" w:rsidRDefault="00581C8F" w:rsidP="00581C8F">
      <w:pPr>
        <w:jc w:val="left"/>
        <w:rPr>
          <w:rFonts w:asciiTheme="minorHAnsi" w:hAnsiTheme="minorHAnsi"/>
          <w:szCs w:val="22"/>
        </w:rPr>
      </w:pPr>
      <w:r w:rsidRPr="00581C8F">
        <w:rPr>
          <w:rFonts w:asciiTheme="minorHAnsi" w:hAnsiTheme="minorHAnsi"/>
          <w:szCs w:val="22"/>
        </w:rPr>
        <w:t>We do not support an increase in flight numbers or any extension to permit flights during the night between the hours of midnight and six am.</w:t>
      </w:r>
    </w:p>
    <w:p w:rsidR="00581C8F" w:rsidRPr="00581C8F" w:rsidRDefault="00581C8F" w:rsidP="00581C8F">
      <w:pPr>
        <w:jc w:val="left"/>
        <w:rPr>
          <w:rFonts w:asciiTheme="minorHAnsi" w:hAnsiTheme="minorHAnsi"/>
          <w:szCs w:val="22"/>
        </w:rPr>
      </w:pPr>
    </w:p>
    <w:p w:rsidR="00BF3D6C" w:rsidRDefault="00581C8F" w:rsidP="00581C8F">
      <w:pPr>
        <w:jc w:val="left"/>
        <w:rPr>
          <w:rFonts w:asciiTheme="minorHAnsi" w:hAnsiTheme="minorHAnsi"/>
          <w:szCs w:val="22"/>
        </w:rPr>
      </w:pPr>
      <w:r w:rsidRPr="00581C8F">
        <w:rPr>
          <w:rFonts w:asciiTheme="minorHAnsi" w:hAnsiTheme="minorHAnsi"/>
          <w:szCs w:val="22"/>
        </w:rPr>
        <w:t>We believe that the airports current size is appropriate for the regional catchment area and would recommend that Exeter and Cardiff airports are considered for development to meet the needs of their regions, which would have an added benefit of significantly reducing the distance travelled by many customers before their journey by air.</w:t>
      </w:r>
      <w:r w:rsidR="00BF3D6C">
        <w:rPr>
          <w:rFonts w:asciiTheme="minorHAnsi" w:hAnsiTheme="minorHAnsi"/>
          <w:szCs w:val="22"/>
        </w:rPr>
        <w:br w:type="page"/>
      </w:r>
    </w:p>
    <w:p w:rsidR="00763C1A" w:rsidRDefault="00763C1A">
      <w:pPr>
        <w:jc w:val="left"/>
        <w:rPr>
          <w:rFonts w:asciiTheme="minorHAnsi" w:hAnsiTheme="minorHAnsi"/>
          <w:szCs w:val="22"/>
        </w:rPr>
      </w:pPr>
      <w:r>
        <w:rPr>
          <w:rFonts w:asciiTheme="minorHAnsi" w:hAnsiTheme="minorHAnsi"/>
          <w:szCs w:val="22"/>
        </w:rPr>
        <w:br w:type="page"/>
      </w:r>
    </w:p>
    <w:p w:rsidR="004425F5" w:rsidRPr="00344CAE" w:rsidRDefault="000C3FE0" w:rsidP="004425F5">
      <w:pPr>
        <w:rPr>
          <w:rFonts w:asciiTheme="minorHAnsi" w:hAnsiTheme="minorHAnsi"/>
          <w:szCs w:val="22"/>
        </w:rPr>
      </w:pPr>
      <w:r>
        <w:rPr>
          <w:rFonts w:asciiTheme="minorHAnsi" w:hAnsiTheme="minorHAnsi"/>
          <w:noProof/>
          <w:szCs w:val="22"/>
          <w:lang w:eastAsia="en-GB"/>
        </w:rPr>
        <w:pict>
          <v:shape id="_x0000_s1028" type="#_x0000_t202" style="position:absolute;left:0;text-align:left;margin-left:367.8pt;margin-top:706.15pt;width:51.45pt;height:20.55pt;z-index:251661312;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style="mso-fit-shape-to-text:t">
              <w:txbxContent>
                <w:p w:rsidR="00194BAC" w:rsidRDefault="00194BAC" w:rsidP="00194BAC"/>
              </w:txbxContent>
            </v:textbox>
          </v:shape>
        </w:pict>
      </w:r>
    </w:p>
    <w:sectPr w:rsidR="004425F5" w:rsidRPr="00344CAE" w:rsidSect="00CB052E">
      <w:headerReference w:type="default" r:id="rId8"/>
      <w:footerReference w:type="default" r:id="rId9"/>
      <w:pgSz w:w="11907" w:h="16840" w:code="9"/>
      <w:pgMar w:top="1440" w:right="1797" w:bottom="1440" w:left="1797" w:header="709" w:footer="4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FE0" w:rsidRDefault="000C3FE0">
      <w:r>
        <w:separator/>
      </w:r>
    </w:p>
  </w:endnote>
  <w:endnote w:type="continuationSeparator" w:id="0">
    <w:p w:rsidR="000C3FE0" w:rsidRDefault="000C3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03" w:type="pct"/>
      <w:tblInd w:w="108" w:type="dxa"/>
      <w:tblBorders>
        <w:top w:val="single" w:sz="4" w:space="0" w:color="auto"/>
      </w:tblBorders>
      <w:tblLook w:val="01E0" w:firstRow="1" w:lastRow="1" w:firstColumn="1" w:lastColumn="1" w:noHBand="0" w:noVBand="0"/>
    </w:tblPr>
    <w:tblGrid>
      <w:gridCol w:w="4157"/>
      <w:gridCol w:w="4207"/>
    </w:tblGrid>
    <w:tr w:rsidR="00F52D0B" w:rsidTr="00174722">
      <w:tc>
        <w:tcPr>
          <w:tcW w:w="2485" w:type="pct"/>
          <w:vMerge w:val="restart"/>
        </w:tcPr>
        <w:p w:rsidR="0034306F" w:rsidRPr="00174722" w:rsidRDefault="00F52D0B" w:rsidP="0034306F">
          <w:pPr>
            <w:jc w:val="left"/>
            <w:rPr>
              <w:color w:val="808080"/>
              <w:szCs w:val="22"/>
            </w:rPr>
          </w:pPr>
          <w:r>
            <w:rPr>
              <w:color w:val="808080"/>
              <w:szCs w:val="22"/>
            </w:rPr>
            <w:br/>
          </w:r>
          <w:r w:rsidR="00CB052E">
            <w:rPr>
              <w:color w:val="808080"/>
              <w:szCs w:val="22"/>
            </w:rPr>
            <w:t>Parish Policy Document</w:t>
          </w:r>
        </w:p>
        <w:p w:rsidR="00F52D0B" w:rsidRPr="00174722" w:rsidRDefault="00F52D0B" w:rsidP="004425F5">
          <w:pPr>
            <w:jc w:val="left"/>
            <w:rPr>
              <w:color w:val="808080"/>
              <w:szCs w:val="22"/>
            </w:rPr>
          </w:pPr>
        </w:p>
      </w:tc>
      <w:tc>
        <w:tcPr>
          <w:tcW w:w="2515" w:type="pct"/>
        </w:tcPr>
        <w:p w:rsidR="00F52D0B" w:rsidRPr="00174722" w:rsidRDefault="00F52D0B" w:rsidP="00174722">
          <w:pPr>
            <w:jc w:val="right"/>
            <w:rPr>
              <w:color w:val="808080"/>
              <w:szCs w:val="22"/>
            </w:rPr>
          </w:pPr>
        </w:p>
      </w:tc>
    </w:tr>
    <w:tr w:rsidR="00F52D0B" w:rsidTr="00174722">
      <w:tc>
        <w:tcPr>
          <w:tcW w:w="2485" w:type="pct"/>
          <w:vMerge/>
        </w:tcPr>
        <w:p w:rsidR="00F52D0B" w:rsidRDefault="00F52D0B"/>
      </w:tc>
      <w:tc>
        <w:tcPr>
          <w:tcW w:w="2515" w:type="pct"/>
        </w:tcPr>
        <w:p w:rsidR="00F52D0B" w:rsidRDefault="00CB052E" w:rsidP="00174722">
          <w:pPr>
            <w:jc w:val="right"/>
          </w:pPr>
          <w:r w:rsidRPr="00CB052E">
            <w:rPr>
              <w:color w:val="808080"/>
              <w:szCs w:val="22"/>
            </w:rPr>
            <w:fldChar w:fldCharType="begin"/>
          </w:r>
          <w:r w:rsidRPr="00CB052E">
            <w:rPr>
              <w:color w:val="808080"/>
              <w:szCs w:val="22"/>
            </w:rPr>
            <w:instrText xml:space="preserve"> PAGE   \* MERGEFORMAT </w:instrText>
          </w:r>
          <w:r w:rsidRPr="00CB052E">
            <w:rPr>
              <w:color w:val="808080"/>
              <w:szCs w:val="22"/>
            </w:rPr>
            <w:fldChar w:fldCharType="separate"/>
          </w:r>
          <w:r w:rsidR="00261353">
            <w:rPr>
              <w:noProof/>
              <w:color w:val="808080"/>
              <w:szCs w:val="22"/>
            </w:rPr>
            <w:t>1</w:t>
          </w:r>
          <w:r w:rsidRPr="00CB052E">
            <w:rPr>
              <w:noProof/>
              <w:color w:val="808080"/>
              <w:szCs w:val="22"/>
            </w:rPr>
            <w:fldChar w:fldCharType="end"/>
          </w:r>
          <w:r w:rsidR="00BF3D6C">
            <w:rPr>
              <w:color w:val="808080"/>
              <w:szCs w:val="22"/>
            </w:rPr>
            <w:br/>
          </w:r>
        </w:p>
      </w:tc>
    </w:tr>
  </w:tbl>
  <w:p w:rsidR="00F52D0B" w:rsidRDefault="00F52D0B" w:rsidP="0017472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FE0" w:rsidRDefault="000C3FE0">
      <w:r>
        <w:separator/>
      </w:r>
    </w:p>
  </w:footnote>
  <w:footnote w:type="continuationSeparator" w:id="0">
    <w:p w:rsidR="000C3FE0" w:rsidRDefault="000C3FE0">
      <w:r>
        <w:continuationSeparator/>
      </w:r>
    </w:p>
  </w:footnote>
  <w:footnote w:id="1">
    <w:p w:rsidR="005D6E95" w:rsidRDefault="005D6E95" w:rsidP="005D6E95">
      <w:pPr>
        <w:pStyle w:val="FootnoteText"/>
      </w:pPr>
      <w:r>
        <w:rPr>
          <w:rStyle w:val="FootnoteReference"/>
        </w:rPr>
        <w:footnoteRef/>
      </w:r>
      <w:r>
        <w:t xml:space="preserve"> When the value of this fund reaches £50,000 Stowey Sutton Parish Council will identify a suitable partner to deliver an affordable housing unit within the parish.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D0B" w:rsidRDefault="000C3FE0" w:rsidP="00F81EEE">
    <w:pPr>
      <w:jc w:val="right"/>
    </w:pPr>
    <w:r>
      <w:rPr>
        <w:noProof/>
        <w:lang w:eastAsia="en-GB"/>
      </w:rPr>
      <w:pict>
        <v:line id="_x0000_s2051" style="position:absolute;left:0;text-align:left;z-index:251657728" from="-1.8pt,23.55pt" to="417.95pt,23.55pt"/>
      </w:pict>
    </w:r>
    <w:r w:rsidR="00F52D0B">
      <w:rPr>
        <w:color w:val="808080"/>
        <w:szCs w:val="22"/>
      </w:rPr>
      <w:t>Stowey Sutton Parish Council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804D37"/>
    <w:multiLevelType w:val="hybridMultilevel"/>
    <w:tmpl w:val="134C9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425F5"/>
    <w:rsid w:val="00001863"/>
    <w:rsid w:val="00002A95"/>
    <w:rsid w:val="00007AE3"/>
    <w:rsid w:val="00007F3D"/>
    <w:rsid w:val="000101BC"/>
    <w:rsid w:val="00011740"/>
    <w:rsid w:val="0001183B"/>
    <w:rsid w:val="0001387D"/>
    <w:rsid w:val="0001611C"/>
    <w:rsid w:val="00016405"/>
    <w:rsid w:val="0001739A"/>
    <w:rsid w:val="00022B9E"/>
    <w:rsid w:val="00023C08"/>
    <w:rsid w:val="00024300"/>
    <w:rsid w:val="00024531"/>
    <w:rsid w:val="000246E0"/>
    <w:rsid w:val="00027533"/>
    <w:rsid w:val="00031AD9"/>
    <w:rsid w:val="000355CA"/>
    <w:rsid w:val="00035FE6"/>
    <w:rsid w:val="00041D16"/>
    <w:rsid w:val="00044CD3"/>
    <w:rsid w:val="000454F8"/>
    <w:rsid w:val="00047186"/>
    <w:rsid w:val="00051731"/>
    <w:rsid w:val="00052A36"/>
    <w:rsid w:val="000535AC"/>
    <w:rsid w:val="00053B39"/>
    <w:rsid w:val="00055490"/>
    <w:rsid w:val="00055979"/>
    <w:rsid w:val="000569C5"/>
    <w:rsid w:val="00062AEC"/>
    <w:rsid w:val="000638F9"/>
    <w:rsid w:val="00063E16"/>
    <w:rsid w:val="0006548C"/>
    <w:rsid w:val="00066046"/>
    <w:rsid w:val="000705AD"/>
    <w:rsid w:val="000717F8"/>
    <w:rsid w:val="00073A6D"/>
    <w:rsid w:val="00073B97"/>
    <w:rsid w:val="00075362"/>
    <w:rsid w:val="00077C5E"/>
    <w:rsid w:val="000811A8"/>
    <w:rsid w:val="000833D5"/>
    <w:rsid w:val="00084169"/>
    <w:rsid w:val="00084199"/>
    <w:rsid w:val="00087BEC"/>
    <w:rsid w:val="000905FA"/>
    <w:rsid w:val="00091D9E"/>
    <w:rsid w:val="00094623"/>
    <w:rsid w:val="00094815"/>
    <w:rsid w:val="00095EDF"/>
    <w:rsid w:val="0009670E"/>
    <w:rsid w:val="000A604B"/>
    <w:rsid w:val="000A7962"/>
    <w:rsid w:val="000A7F49"/>
    <w:rsid w:val="000B009F"/>
    <w:rsid w:val="000B0B4F"/>
    <w:rsid w:val="000B1D24"/>
    <w:rsid w:val="000B2A94"/>
    <w:rsid w:val="000B5AE3"/>
    <w:rsid w:val="000B7F2C"/>
    <w:rsid w:val="000C1F76"/>
    <w:rsid w:val="000C1F7D"/>
    <w:rsid w:val="000C24D2"/>
    <w:rsid w:val="000C26FE"/>
    <w:rsid w:val="000C3FE0"/>
    <w:rsid w:val="000C6CA8"/>
    <w:rsid w:val="000D09B4"/>
    <w:rsid w:val="000D0A71"/>
    <w:rsid w:val="000D19D3"/>
    <w:rsid w:val="000D2075"/>
    <w:rsid w:val="000D51DA"/>
    <w:rsid w:val="000D63C1"/>
    <w:rsid w:val="000E3E79"/>
    <w:rsid w:val="000E52A6"/>
    <w:rsid w:val="000E6B77"/>
    <w:rsid w:val="000E77F7"/>
    <w:rsid w:val="000F15BE"/>
    <w:rsid w:val="000F1642"/>
    <w:rsid w:val="000F1802"/>
    <w:rsid w:val="000F3390"/>
    <w:rsid w:val="000F4C22"/>
    <w:rsid w:val="000F6A0C"/>
    <w:rsid w:val="000F7B40"/>
    <w:rsid w:val="0010160B"/>
    <w:rsid w:val="001017F3"/>
    <w:rsid w:val="00103358"/>
    <w:rsid w:val="00103F05"/>
    <w:rsid w:val="00112D24"/>
    <w:rsid w:val="0011385F"/>
    <w:rsid w:val="00114972"/>
    <w:rsid w:val="001174ED"/>
    <w:rsid w:val="001175CE"/>
    <w:rsid w:val="00117A89"/>
    <w:rsid w:val="00122D0F"/>
    <w:rsid w:val="00123AD7"/>
    <w:rsid w:val="0012508B"/>
    <w:rsid w:val="0012544F"/>
    <w:rsid w:val="001300D0"/>
    <w:rsid w:val="00130822"/>
    <w:rsid w:val="001308A0"/>
    <w:rsid w:val="00131630"/>
    <w:rsid w:val="00132679"/>
    <w:rsid w:val="00134011"/>
    <w:rsid w:val="0013412E"/>
    <w:rsid w:val="00143EEA"/>
    <w:rsid w:val="00147AC0"/>
    <w:rsid w:val="00147FC1"/>
    <w:rsid w:val="001510E9"/>
    <w:rsid w:val="001545A7"/>
    <w:rsid w:val="00154D44"/>
    <w:rsid w:val="00156C42"/>
    <w:rsid w:val="001574DA"/>
    <w:rsid w:val="00157A00"/>
    <w:rsid w:val="00165990"/>
    <w:rsid w:val="0016631B"/>
    <w:rsid w:val="00166984"/>
    <w:rsid w:val="00166EBE"/>
    <w:rsid w:val="00167E2D"/>
    <w:rsid w:val="00171C78"/>
    <w:rsid w:val="00171EF7"/>
    <w:rsid w:val="00174722"/>
    <w:rsid w:val="001804C2"/>
    <w:rsid w:val="00183E56"/>
    <w:rsid w:val="00185219"/>
    <w:rsid w:val="00191824"/>
    <w:rsid w:val="00194787"/>
    <w:rsid w:val="00194BAC"/>
    <w:rsid w:val="001964F0"/>
    <w:rsid w:val="00196926"/>
    <w:rsid w:val="001A0E44"/>
    <w:rsid w:val="001A147A"/>
    <w:rsid w:val="001A1BAC"/>
    <w:rsid w:val="001A20DC"/>
    <w:rsid w:val="001A2954"/>
    <w:rsid w:val="001A5C82"/>
    <w:rsid w:val="001A63D6"/>
    <w:rsid w:val="001A74E0"/>
    <w:rsid w:val="001B20C6"/>
    <w:rsid w:val="001B24E3"/>
    <w:rsid w:val="001B324C"/>
    <w:rsid w:val="001B3471"/>
    <w:rsid w:val="001B529E"/>
    <w:rsid w:val="001B7B31"/>
    <w:rsid w:val="001C3389"/>
    <w:rsid w:val="001C4068"/>
    <w:rsid w:val="001C4E09"/>
    <w:rsid w:val="001C6B2E"/>
    <w:rsid w:val="001C6DA0"/>
    <w:rsid w:val="001C7C08"/>
    <w:rsid w:val="001C7C82"/>
    <w:rsid w:val="001D0666"/>
    <w:rsid w:val="001D176A"/>
    <w:rsid w:val="001D22E4"/>
    <w:rsid w:val="001D319E"/>
    <w:rsid w:val="001D3CF4"/>
    <w:rsid w:val="001D5A25"/>
    <w:rsid w:val="001D7A5F"/>
    <w:rsid w:val="001E021D"/>
    <w:rsid w:val="001E2021"/>
    <w:rsid w:val="001E2AE0"/>
    <w:rsid w:val="001E5102"/>
    <w:rsid w:val="001E6AC2"/>
    <w:rsid w:val="001E6C28"/>
    <w:rsid w:val="001F66F7"/>
    <w:rsid w:val="001F6752"/>
    <w:rsid w:val="00201AE7"/>
    <w:rsid w:val="002104DB"/>
    <w:rsid w:val="002106D4"/>
    <w:rsid w:val="00216F4E"/>
    <w:rsid w:val="002353BD"/>
    <w:rsid w:val="00237B31"/>
    <w:rsid w:val="00245575"/>
    <w:rsid w:val="00245789"/>
    <w:rsid w:val="00247459"/>
    <w:rsid w:val="00247827"/>
    <w:rsid w:val="0025671D"/>
    <w:rsid w:val="00260AEE"/>
    <w:rsid w:val="00261353"/>
    <w:rsid w:val="00261879"/>
    <w:rsid w:val="00263912"/>
    <w:rsid w:val="00263CBE"/>
    <w:rsid w:val="002647B5"/>
    <w:rsid w:val="00264D77"/>
    <w:rsid w:val="00264EA8"/>
    <w:rsid w:val="00265019"/>
    <w:rsid w:val="00267ACB"/>
    <w:rsid w:val="00273253"/>
    <w:rsid w:val="00281D31"/>
    <w:rsid w:val="00285CCB"/>
    <w:rsid w:val="00291C8E"/>
    <w:rsid w:val="00293BCD"/>
    <w:rsid w:val="002955F9"/>
    <w:rsid w:val="002972CD"/>
    <w:rsid w:val="00297738"/>
    <w:rsid w:val="002A6B1B"/>
    <w:rsid w:val="002A77BF"/>
    <w:rsid w:val="002B0C2C"/>
    <w:rsid w:val="002B254B"/>
    <w:rsid w:val="002B3900"/>
    <w:rsid w:val="002B3C9F"/>
    <w:rsid w:val="002C0884"/>
    <w:rsid w:val="002C2573"/>
    <w:rsid w:val="002C2E2B"/>
    <w:rsid w:val="002C414F"/>
    <w:rsid w:val="002D0208"/>
    <w:rsid w:val="002E1DD0"/>
    <w:rsid w:val="002E29D4"/>
    <w:rsid w:val="002E4A08"/>
    <w:rsid w:val="002E6A81"/>
    <w:rsid w:val="002E6AA4"/>
    <w:rsid w:val="002E7890"/>
    <w:rsid w:val="002E78BE"/>
    <w:rsid w:val="002E7E05"/>
    <w:rsid w:val="002F0725"/>
    <w:rsid w:val="002F1171"/>
    <w:rsid w:val="002F1E78"/>
    <w:rsid w:val="002F3B03"/>
    <w:rsid w:val="002F584C"/>
    <w:rsid w:val="002F586D"/>
    <w:rsid w:val="002F5FDF"/>
    <w:rsid w:val="002F6AEF"/>
    <w:rsid w:val="002F7CDB"/>
    <w:rsid w:val="00302095"/>
    <w:rsid w:val="00302244"/>
    <w:rsid w:val="003036F2"/>
    <w:rsid w:val="00303E8E"/>
    <w:rsid w:val="00304043"/>
    <w:rsid w:val="00305355"/>
    <w:rsid w:val="00306631"/>
    <w:rsid w:val="00307EF7"/>
    <w:rsid w:val="0031030E"/>
    <w:rsid w:val="00310F0B"/>
    <w:rsid w:val="003121C3"/>
    <w:rsid w:val="003123E5"/>
    <w:rsid w:val="00314936"/>
    <w:rsid w:val="00315C1C"/>
    <w:rsid w:val="0032095F"/>
    <w:rsid w:val="003261C7"/>
    <w:rsid w:val="00330C89"/>
    <w:rsid w:val="00332AAD"/>
    <w:rsid w:val="00333030"/>
    <w:rsid w:val="003414F5"/>
    <w:rsid w:val="00342B42"/>
    <w:rsid w:val="00342BCE"/>
    <w:rsid w:val="0034306F"/>
    <w:rsid w:val="003439EB"/>
    <w:rsid w:val="00344CAE"/>
    <w:rsid w:val="00346687"/>
    <w:rsid w:val="0035192E"/>
    <w:rsid w:val="003527A5"/>
    <w:rsid w:val="00354753"/>
    <w:rsid w:val="00356E9B"/>
    <w:rsid w:val="00357918"/>
    <w:rsid w:val="00360A49"/>
    <w:rsid w:val="00362C40"/>
    <w:rsid w:val="003639D8"/>
    <w:rsid w:val="00364607"/>
    <w:rsid w:val="00374051"/>
    <w:rsid w:val="003741B5"/>
    <w:rsid w:val="003748FA"/>
    <w:rsid w:val="00376C61"/>
    <w:rsid w:val="00381DC4"/>
    <w:rsid w:val="00383037"/>
    <w:rsid w:val="00384215"/>
    <w:rsid w:val="0038604C"/>
    <w:rsid w:val="00387DA4"/>
    <w:rsid w:val="00392604"/>
    <w:rsid w:val="00397928"/>
    <w:rsid w:val="003A3F1E"/>
    <w:rsid w:val="003A53F7"/>
    <w:rsid w:val="003A6923"/>
    <w:rsid w:val="003B173E"/>
    <w:rsid w:val="003B35A1"/>
    <w:rsid w:val="003B4220"/>
    <w:rsid w:val="003B7A51"/>
    <w:rsid w:val="003C6786"/>
    <w:rsid w:val="003C68A0"/>
    <w:rsid w:val="003C70B4"/>
    <w:rsid w:val="003D06A3"/>
    <w:rsid w:val="003D0A3A"/>
    <w:rsid w:val="003D310D"/>
    <w:rsid w:val="003D433B"/>
    <w:rsid w:val="003D46C5"/>
    <w:rsid w:val="003D4EDB"/>
    <w:rsid w:val="003D5818"/>
    <w:rsid w:val="003E1AFC"/>
    <w:rsid w:val="003E1D9F"/>
    <w:rsid w:val="003E1EF0"/>
    <w:rsid w:val="003E3922"/>
    <w:rsid w:val="003E4808"/>
    <w:rsid w:val="003E7694"/>
    <w:rsid w:val="003F0E5E"/>
    <w:rsid w:val="003F2A11"/>
    <w:rsid w:val="003F31C2"/>
    <w:rsid w:val="003F3286"/>
    <w:rsid w:val="003F3B05"/>
    <w:rsid w:val="003F4CD1"/>
    <w:rsid w:val="003F6270"/>
    <w:rsid w:val="003F6BD8"/>
    <w:rsid w:val="003F7AAE"/>
    <w:rsid w:val="004057DD"/>
    <w:rsid w:val="00411C66"/>
    <w:rsid w:val="0041283E"/>
    <w:rsid w:val="00414B9F"/>
    <w:rsid w:val="00415978"/>
    <w:rsid w:val="00417D1B"/>
    <w:rsid w:val="00421543"/>
    <w:rsid w:val="00421AC6"/>
    <w:rsid w:val="00422C51"/>
    <w:rsid w:val="004232A1"/>
    <w:rsid w:val="00424C30"/>
    <w:rsid w:val="00426388"/>
    <w:rsid w:val="0043039E"/>
    <w:rsid w:val="00431D2D"/>
    <w:rsid w:val="004361E3"/>
    <w:rsid w:val="00436EA7"/>
    <w:rsid w:val="004371E2"/>
    <w:rsid w:val="00441814"/>
    <w:rsid w:val="004425F5"/>
    <w:rsid w:val="00442D70"/>
    <w:rsid w:val="00443776"/>
    <w:rsid w:val="00444BD4"/>
    <w:rsid w:val="00445994"/>
    <w:rsid w:val="00445B96"/>
    <w:rsid w:val="004501DA"/>
    <w:rsid w:val="004510F1"/>
    <w:rsid w:val="0045162E"/>
    <w:rsid w:val="00452091"/>
    <w:rsid w:val="00453F10"/>
    <w:rsid w:val="0045564F"/>
    <w:rsid w:val="0046073D"/>
    <w:rsid w:val="0046549A"/>
    <w:rsid w:val="004654BC"/>
    <w:rsid w:val="00467949"/>
    <w:rsid w:val="004726F6"/>
    <w:rsid w:val="00472D6C"/>
    <w:rsid w:val="0047370B"/>
    <w:rsid w:val="00477102"/>
    <w:rsid w:val="00477FAE"/>
    <w:rsid w:val="00480816"/>
    <w:rsid w:val="004822D6"/>
    <w:rsid w:val="00485695"/>
    <w:rsid w:val="004863FA"/>
    <w:rsid w:val="0049030E"/>
    <w:rsid w:val="004938A9"/>
    <w:rsid w:val="0049553C"/>
    <w:rsid w:val="004969FB"/>
    <w:rsid w:val="0049745B"/>
    <w:rsid w:val="004A0903"/>
    <w:rsid w:val="004A1948"/>
    <w:rsid w:val="004A1B91"/>
    <w:rsid w:val="004A29BE"/>
    <w:rsid w:val="004A2DD8"/>
    <w:rsid w:val="004A7752"/>
    <w:rsid w:val="004A797D"/>
    <w:rsid w:val="004B0D7B"/>
    <w:rsid w:val="004B0F4E"/>
    <w:rsid w:val="004B1BB4"/>
    <w:rsid w:val="004B5C81"/>
    <w:rsid w:val="004C0668"/>
    <w:rsid w:val="004C2942"/>
    <w:rsid w:val="004C4F3E"/>
    <w:rsid w:val="004D1779"/>
    <w:rsid w:val="004D6CB3"/>
    <w:rsid w:val="004D7911"/>
    <w:rsid w:val="004E1017"/>
    <w:rsid w:val="004E1057"/>
    <w:rsid w:val="004E31BD"/>
    <w:rsid w:val="004F06D3"/>
    <w:rsid w:val="004F7CF2"/>
    <w:rsid w:val="00502B7F"/>
    <w:rsid w:val="0050427D"/>
    <w:rsid w:val="00506E2F"/>
    <w:rsid w:val="00512603"/>
    <w:rsid w:val="00513446"/>
    <w:rsid w:val="0051359E"/>
    <w:rsid w:val="0051664A"/>
    <w:rsid w:val="005171D5"/>
    <w:rsid w:val="0052009D"/>
    <w:rsid w:val="00521035"/>
    <w:rsid w:val="00526D38"/>
    <w:rsid w:val="00531697"/>
    <w:rsid w:val="005316BC"/>
    <w:rsid w:val="00532ECA"/>
    <w:rsid w:val="00533191"/>
    <w:rsid w:val="00534D21"/>
    <w:rsid w:val="00540CCE"/>
    <w:rsid w:val="0054114A"/>
    <w:rsid w:val="00542151"/>
    <w:rsid w:val="005421AF"/>
    <w:rsid w:val="005461C5"/>
    <w:rsid w:val="0054703F"/>
    <w:rsid w:val="00552A00"/>
    <w:rsid w:val="00553038"/>
    <w:rsid w:val="00561474"/>
    <w:rsid w:val="00562AB2"/>
    <w:rsid w:val="005677AF"/>
    <w:rsid w:val="0057099E"/>
    <w:rsid w:val="00570CC2"/>
    <w:rsid w:val="00573313"/>
    <w:rsid w:val="00573A3D"/>
    <w:rsid w:val="00574EFD"/>
    <w:rsid w:val="0057681C"/>
    <w:rsid w:val="00581C8F"/>
    <w:rsid w:val="0058500C"/>
    <w:rsid w:val="00587048"/>
    <w:rsid w:val="00591BA9"/>
    <w:rsid w:val="00591C84"/>
    <w:rsid w:val="00594A4D"/>
    <w:rsid w:val="00595638"/>
    <w:rsid w:val="00595B6C"/>
    <w:rsid w:val="005A1476"/>
    <w:rsid w:val="005A270E"/>
    <w:rsid w:val="005A3C35"/>
    <w:rsid w:val="005A42C8"/>
    <w:rsid w:val="005B2F24"/>
    <w:rsid w:val="005B319B"/>
    <w:rsid w:val="005B6CC9"/>
    <w:rsid w:val="005C27F7"/>
    <w:rsid w:val="005C3BE3"/>
    <w:rsid w:val="005D1DD1"/>
    <w:rsid w:val="005D5F68"/>
    <w:rsid w:val="005D6508"/>
    <w:rsid w:val="005D6AE9"/>
    <w:rsid w:val="005D6E95"/>
    <w:rsid w:val="005E067C"/>
    <w:rsid w:val="005E167B"/>
    <w:rsid w:val="005E1701"/>
    <w:rsid w:val="005E22D1"/>
    <w:rsid w:val="005E5651"/>
    <w:rsid w:val="005E6960"/>
    <w:rsid w:val="005F27E1"/>
    <w:rsid w:val="005F2B62"/>
    <w:rsid w:val="005F3A5D"/>
    <w:rsid w:val="005F3D12"/>
    <w:rsid w:val="005F4370"/>
    <w:rsid w:val="005F5E4A"/>
    <w:rsid w:val="005F7651"/>
    <w:rsid w:val="00603196"/>
    <w:rsid w:val="00605A97"/>
    <w:rsid w:val="00606447"/>
    <w:rsid w:val="00610558"/>
    <w:rsid w:val="0061151A"/>
    <w:rsid w:val="00612BA0"/>
    <w:rsid w:val="00614787"/>
    <w:rsid w:val="0061713B"/>
    <w:rsid w:val="00620757"/>
    <w:rsid w:val="006239F2"/>
    <w:rsid w:val="00635D8A"/>
    <w:rsid w:val="00637278"/>
    <w:rsid w:val="0064539E"/>
    <w:rsid w:val="0064712E"/>
    <w:rsid w:val="0065124B"/>
    <w:rsid w:val="00652090"/>
    <w:rsid w:val="006534D0"/>
    <w:rsid w:val="00653FCB"/>
    <w:rsid w:val="00660588"/>
    <w:rsid w:val="006627BF"/>
    <w:rsid w:val="006659D4"/>
    <w:rsid w:val="00665E3C"/>
    <w:rsid w:val="00666C56"/>
    <w:rsid w:val="00672548"/>
    <w:rsid w:val="0067374D"/>
    <w:rsid w:val="00675B1E"/>
    <w:rsid w:val="00682F3D"/>
    <w:rsid w:val="00684186"/>
    <w:rsid w:val="00686A1F"/>
    <w:rsid w:val="006875A5"/>
    <w:rsid w:val="00691A3E"/>
    <w:rsid w:val="00691DC7"/>
    <w:rsid w:val="0069266F"/>
    <w:rsid w:val="0069334F"/>
    <w:rsid w:val="0069415B"/>
    <w:rsid w:val="00695328"/>
    <w:rsid w:val="00695E1F"/>
    <w:rsid w:val="00695E60"/>
    <w:rsid w:val="00695F13"/>
    <w:rsid w:val="00696FAA"/>
    <w:rsid w:val="006A0C72"/>
    <w:rsid w:val="006A4057"/>
    <w:rsid w:val="006A6037"/>
    <w:rsid w:val="006B2E46"/>
    <w:rsid w:val="006B3992"/>
    <w:rsid w:val="006B75B2"/>
    <w:rsid w:val="006B7CB7"/>
    <w:rsid w:val="006C29B0"/>
    <w:rsid w:val="006C3480"/>
    <w:rsid w:val="006C7C89"/>
    <w:rsid w:val="006D1B10"/>
    <w:rsid w:val="006D78DD"/>
    <w:rsid w:val="006E0DBB"/>
    <w:rsid w:val="006E3175"/>
    <w:rsid w:val="006E549E"/>
    <w:rsid w:val="006E67B1"/>
    <w:rsid w:val="006E6C0C"/>
    <w:rsid w:val="006F063A"/>
    <w:rsid w:val="006F14FB"/>
    <w:rsid w:val="006F1FF6"/>
    <w:rsid w:val="007006AF"/>
    <w:rsid w:val="00703567"/>
    <w:rsid w:val="007037EE"/>
    <w:rsid w:val="00705B41"/>
    <w:rsid w:val="00710201"/>
    <w:rsid w:val="0071367B"/>
    <w:rsid w:val="00713F37"/>
    <w:rsid w:val="00716788"/>
    <w:rsid w:val="00721C69"/>
    <w:rsid w:val="00722578"/>
    <w:rsid w:val="0072428E"/>
    <w:rsid w:val="00726904"/>
    <w:rsid w:val="00727950"/>
    <w:rsid w:val="007307DD"/>
    <w:rsid w:val="00732EC3"/>
    <w:rsid w:val="00733DC5"/>
    <w:rsid w:val="00735F5B"/>
    <w:rsid w:val="00737A08"/>
    <w:rsid w:val="007400B9"/>
    <w:rsid w:val="007424D3"/>
    <w:rsid w:val="00742C53"/>
    <w:rsid w:val="00743400"/>
    <w:rsid w:val="00753D8C"/>
    <w:rsid w:val="00753F60"/>
    <w:rsid w:val="0075430D"/>
    <w:rsid w:val="00755916"/>
    <w:rsid w:val="00762B80"/>
    <w:rsid w:val="00763BF4"/>
    <w:rsid w:val="00763C1A"/>
    <w:rsid w:val="00766304"/>
    <w:rsid w:val="00772640"/>
    <w:rsid w:val="007752FA"/>
    <w:rsid w:val="00775CF3"/>
    <w:rsid w:val="00777DB0"/>
    <w:rsid w:val="00781667"/>
    <w:rsid w:val="00781BE9"/>
    <w:rsid w:val="00783B6B"/>
    <w:rsid w:val="00786218"/>
    <w:rsid w:val="0078638C"/>
    <w:rsid w:val="00787E67"/>
    <w:rsid w:val="007956F8"/>
    <w:rsid w:val="00795886"/>
    <w:rsid w:val="007961E8"/>
    <w:rsid w:val="00797BE9"/>
    <w:rsid w:val="007A1F59"/>
    <w:rsid w:val="007A5DEB"/>
    <w:rsid w:val="007A6FF5"/>
    <w:rsid w:val="007A7BA3"/>
    <w:rsid w:val="007B3651"/>
    <w:rsid w:val="007B40A5"/>
    <w:rsid w:val="007B51B9"/>
    <w:rsid w:val="007B5A8D"/>
    <w:rsid w:val="007B5ED6"/>
    <w:rsid w:val="007B619E"/>
    <w:rsid w:val="007B7146"/>
    <w:rsid w:val="007C03F3"/>
    <w:rsid w:val="007C29CC"/>
    <w:rsid w:val="007C54E9"/>
    <w:rsid w:val="007D23A8"/>
    <w:rsid w:val="007D5D78"/>
    <w:rsid w:val="007D74ED"/>
    <w:rsid w:val="007E294C"/>
    <w:rsid w:val="007E52B3"/>
    <w:rsid w:val="007E6324"/>
    <w:rsid w:val="007F2307"/>
    <w:rsid w:val="007F4462"/>
    <w:rsid w:val="007F72A4"/>
    <w:rsid w:val="00800EC5"/>
    <w:rsid w:val="00802211"/>
    <w:rsid w:val="00802AEE"/>
    <w:rsid w:val="008043B8"/>
    <w:rsid w:val="0080441D"/>
    <w:rsid w:val="00806C89"/>
    <w:rsid w:val="008110A2"/>
    <w:rsid w:val="00811EEA"/>
    <w:rsid w:val="00813F5F"/>
    <w:rsid w:val="008141AF"/>
    <w:rsid w:val="0081539A"/>
    <w:rsid w:val="00815868"/>
    <w:rsid w:val="00816783"/>
    <w:rsid w:val="00822217"/>
    <w:rsid w:val="0082256C"/>
    <w:rsid w:val="00822699"/>
    <w:rsid w:val="00824286"/>
    <w:rsid w:val="0082611C"/>
    <w:rsid w:val="00826741"/>
    <w:rsid w:val="0082679C"/>
    <w:rsid w:val="00830057"/>
    <w:rsid w:val="0083218E"/>
    <w:rsid w:val="0083243A"/>
    <w:rsid w:val="008362AE"/>
    <w:rsid w:val="008430F3"/>
    <w:rsid w:val="00844193"/>
    <w:rsid w:val="008460BD"/>
    <w:rsid w:val="00847157"/>
    <w:rsid w:val="00856449"/>
    <w:rsid w:val="0085734A"/>
    <w:rsid w:val="00861216"/>
    <w:rsid w:val="008617F5"/>
    <w:rsid w:val="008629FD"/>
    <w:rsid w:val="008639F4"/>
    <w:rsid w:val="00866ABD"/>
    <w:rsid w:val="00870E5B"/>
    <w:rsid w:val="00871781"/>
    <w:rsid w:val="0087289F"/>
    <w:rsid w:val="00872D8E"/>
    <w:rsid w:val="008732CA"/>
    <w:rsid w:val="00873489"/>
    <w:rsid w:val="00875D80"/>
    <w:rsid w:val="00880CEF"/>
    <w:rsid w:val="00884BB6"/>
    <w:rsid w:val="00884D67"/>
    <w:rsid w:val="008850A1"/>
    <w:rsid w:val="00894F19"/>
    <w:rsid w:val="008969C9"/>
    <w:rsid w:val="008A3636"/>
    <w:rsid w:val="008A716F"/>
    <w:rsid w:val="008A75AE"/>
    <w:rsid w:val="008B3089"/>
    <w:rsid w:val="008B6101"/>
    <w:rsid w:val="008B66F4"/>
    <w:rsid w:val="008C1906"/>
    <w:rsid w:val="008C34C3"/>
    <w:rsid w:val="008C34E7"/>
    <w:rsid w:val="008C4494"/>
    <w:rsid w:val="008C4C74"/>
    <w:rsid w:val="008C61B7"/>
    <w:rsid w:val="008C7214"/>
    <w:rsid w:val="008C7957"/>
    <w:rsid w:val="008D1A29"/>
    <w:rsid w:val="008D2970"/>
    <w:rsid w:val="008D6518"/>
    <w:rsid w:val="008D6B7A"/>
    <w:rsid w:val="008D7350"/>
    <w:rsid w:val="008E04A8"/>
    <w:rsid w:val="008E17DE"/>
    <w:rsid w:val="008E1C59"/>
    <w:rsid w:val="008E1DA0"/>
    <w:rsid w:val="008E26C5"/>
    <w:rsid w:val="008E2F65"/>
    <w:rsid w:val="008E30F3"/>
    <w:rsid w:val="008E31A5"/>
    <w:rsid w:val="008E359A"/>
    <w:rsid w:val="008E5792"/>
    <w:rsid w:val="008F108F"/>
    <w:rsid w:val="008F189C"/>
    <w:rsid w:val="008F2643"/>
    <w:rsid w:val="008F2FDF"/>
    <w:rsid w:val="008F5535"/>
    <w:rsid w:val="008F6DC6"/>
    <w:rsid w:val="00901D91"/>
    <w:rsid w:val="009039EC"/>
    <w:rsid w:val="009044C4"/>
    <w:rsid w:val="00905F8F"/>
    <w:rsid w:val="00906D78"/>
    <w:rsid w:val="00910CE7"/>
    <w:rsid w:val="009122ED"/>
    <w:rsid w:val="0091449B"/>
    <w:rsid w:val="00914676"/>
    <w:rsid w:val="009150C3"/>
    <w:rsid w:val="00915AC3"/>
    <w:rsid w:val="00916A21"/>
    <w:rsid w:val="00916CC9"/>
    <w:rsid w:val="0091758D"/>
    <w:rsid w:val="00920C30"/>
    <w:rsid w:val="009278A6"/>
    <w:rsid w:val="00931DE9"/>
    <w:rsid w:val="00932AFE"/>
    <w:rsid w:val="00933B3C"/>
    <w:rsid w:val="00934740"/>
    <w:rsid w:val="00937A40"/>
    <w:rsid w:val="00942928"/>
    <w:rsid w:val="00942FFF"/>
    <w:rsid w:val="00944099"/>
    <w:rsid w:val="00946749"/>
    <w:rsid w:val="00951336"/>
    <w:rsid w:val="00960EBD"/>
    <w:rsid w:val="00962105"/>
    <w:rsid w:val="00964EF3"/>
    <w:rsid w:val="009655FA"/>
    <w:rsid w:val="00965B12"/>
    <w:rsid w:val="0096653C"/>
    <w:rsid w:val="00970386"/>
    <w:rsid w:val="009713B8"/>
    <w:rsid w:val="009772FE"/>
    <w:rsid w:val="00977A5F"/>
    <w:rsid w:val="0099085E"/>
    <w:rsid w:val="00990EA5"/>
    <w:rsid w:val="00991B95"/>
    <w:rsid w:val="00992F69"/>
    <w:rsid w:val="0099335B"/>
    <w:rsid w:val="00993DA6"/>
    <w:rsid w:val="0099479E"/>
    <w:rsid w:val="00994B58"/>
    <w:rsid w:val="00996364"/>
    <w:rsid w:val="00996513"/>
    <w:rsid w:val="009A1AEB"/>
    <w:rsid w:val="009A287E"/>
    <w:rsid w:val="009A3E7D"/>
    <w:rsid w:val="009A4DD6"/>
    <w:rsid w:val="009A5FC1"/>
    <w:rsid w:val="009B1C96"/>
    <w:rsid w:val="009B5A7B"/>
    <w:rsid w:val="009C153C"/>
    <w:rsid w:val="009C752B"/>
    <w:rsid w:val="009D06A6"/>
    <w:rsid w:val="009D0F28"/>
    <w:rsid w:val="009D193F"/>
    <w:rsid w:val="009D5C26"/>
    <w:rsid w:val="009E0234"/>
    <w:rsid w:val="009E19A5"/>
    <w:rsid w:val="009E19C3"/>
    <w:rsid w:val="009E1A16"/>
    <w:rsid w:val="009E543C"/>
    <w:rsid w:val="009F0C5B"/>
    <w:rsid w:val="009F0F2F"/>
    <w:rsid w:val="009F21F6"/>
    <w:rsid w:val="009F4243"/>
    <w:rsid w:val="009F6B59"/>
    <w:rsid w:val="009F7AC1"/>
    <w:rsid w:val="009F7F82"/>
    <w:rsid w:val="00A01590"/>
    <w:rsid w:val="00A01FE1"/>
    <w:rsid w:val="00A0689F"/>
    <w:rsid w:val="00A075DF"/>
    <w:rsid w:val="00A16708"/>
    <w:rsid w:val="00A2185B"/>
    <w:rsid w:val="00A230F1"/>
    <w:rsid w:val="00A30A03"/>
    <w:rsid w:val="00A30ABB"/>
    <w:rsid w:val="00A32630"/>
    <w:rsid w:val="00A32EE2"/>
    <w:rsid w:val="00A33340"/>
    <w:rsid w:val="00A3406B"/>
    <w:rsid w:val="00A34746"/>
    <w:rsid w:val="00A37C8D"/>
    <w:rsid w:val="00A37E82"/>
    <w:rsid w:val="00A41AA0"/>
    <w:rsid w:val="00A41EA2"/>
    <w:rsid w:val="00A4335B"/>
    <w:rsid w:val="00A45F2E"/>
    <w:rsid w:val="00A46BD2"/>
    <w:rsid w:val="00A47884"/>
    <w:rsid w:val="00A47D40"/>
    <w:rsid w:val="00A54D56"/>
    <w:rsid w:val="00A56AE7"/>
    <w:rsid w:val="00A56E8D"/>
    <w:rsid w:val="00A573D1"/>
    <w:rsid w:val="00A57F69"/>
    <w:rsid w:val="00A6048D"/>
    <w:rsid w:val="00A6105D"/>
    <w:rsid w:val="00A61193"/>
    <w:rsid w:val="00A651BF"/>
    <w:rsid w:val="00A67493"/>
    <w:rsid w:val="00A7169C"/>
    <w:rsid w:val="00A719DA"/>
    <w:rsid w:val="00A7257C"/>
    <w:rsid w:val="00A809EB"/>
    <w:rsid w:val="00A8299A"/>
    <w:rsid w:val="00A82C95"/>
    <w:rsid w:val="00A86A13"/>
    <w:rsid w:val="00A90CCA"/>
    <w:rsid w:val="00A90DCB"/>
    <w:rsid w:val="00A90E5F"/>
    <w:rsid w:val="00A91AC5"/>
    <w:rsid w:val="00A9295C"/>
    <w:rsid w:val="00A9390A"/>
    <w:rsid w:val="00AA2551"/>
    <w:rsid w:val="00AA62A6"/>
    <w:rsid w:val="00AA7E08"/>
    <w:rsid w:val="00AB1C88"/>
    <w:rsid w:val="00AB254A"/>
    <w:rsid w:val="00AB319A"/>
    <w:rsid w:val="00AB319D"/>
    <w:rsid w:val="00AB511A"/>
    <w:rsid w:val="00AC0551"/>
    <w:rsid w:val="00AC110F"/>
    <w:rsid w:val="00AC1A9B"/>
    <w:rsid w:val="00AC2FDF"/>
    <w:rsid w:val="00AC3981"/>
    <w:rsid w:val="00AC4DF5"/>
    <w:rsid w:val="00AC648E"/>
    <w:rsid w:val="00AD308C"/>
    <w:rsid w:val="00AD588B"/>
    <w:rsid w:val="00AD6830"/>
    <w:rsid w:val="00AD69CB"/>
    <w:rsid w:val="00AE2CB8"/>
    <w:rsid w:val="00AE478D"/>
    <w:rsid w:val="00AE74CC"/>
    <w:rsid w:val="00AE79C4"/>
    <w:rsid w:val="00AF0653"/>
    <w:rsid w:val="00AF5E45"/>
    <w:rsid w:val="00AF6239"/>
    <w:rsid w:val="00AF7523"/>
    <w:rsid w:val="00B02AAB"/>
    <w:rsid w:val="00B2293B"/>
    <w:rsid w:val="00B246F0"/>
    <w:rsid w:val="00B30E8A"/>
    <w:rsid w:val="00B33B02"/>
    <w:rsid w:val="00B35F22"/>
    <w:rsid w:val="00B40FBC"/>
    <w:rsid w:val="00B42CE5"/>
    <w:rsid w:val="00B42D08"/>
    <w:rsid w:val="00B45F02"/>
    <w:rsid w:val="00B4671C"/>
    <w:rsid w:val="00B46CCE"/>
    <w:rsid w:val="00B472CC"/>
    <w:rsid w:val="00B477EE"/>
    <w:rsid w:val="00B47BD1"/>
    <w:rsid w:val="00B50FDC"/>
    <w:rsid w:val="00B52259"/>
    <w:rsid w:val="00B541B0"/>
    <w:rsid w:val="00B56710"/>
    <w:rsid w:val="00B57C54"/>
    <w:rsid w:val="00B612B0"/>
    <w:rsid w:val="00B62AF4"/>
    <w:rsid w:val="00B64925"/>
    <w:rsid w:val="00B66FA1"/>
    <w:rsid w:val="00B74457"/>
    <w:rsid w:val="00B77212"/>
    <w:rsid w:val="00B8274F"/>
    <w:rsid w:val="00B833A0"/>
    <w:rsid w:val="00B84540"/>
    <w:rsid w:val="00B91E62"/>
    <w:rsid w:val="00B9381C"/>
    <w:rsid w:val="00B94A46"/>
    <w:rsid w:val="00B96AB0"/>
    <w:rsid w:val="00B96E4C"/>
    <w:rsid w:val="00B96FA6"/>
    <w:rsid w:val="00BA37EA"/>
    <w:rsid w:val="00BA55CD"/>
    <w:rsid w:val="00BA621A"/>
    <w:rsid w:val="00BB1378"/>
    <w:rsid w:val="00BB1AC6"/>
    <w:rsid w:val="00BB7AFD"/>
    <w:rsid w:val="00BC4868"/>
    <w:rsid w:val="00BC56A3"/>
    <w:rsid w:val="00BC7554"/>
    <w:rsid w:val="00BD17CD"/>
    <w:rsid w:val="00BD39FE"/>
    <w:rsid w:val="00BD417E"/>
    <w:rsid w:val="00BD4F6E"/>
    <w:rsid w:val="00BE2869"/>
    <w:rsid w:val="00BE480F"/>
    <w:rsid w:val="00BE6040"/>
    <w:rsid w:val="00BF36BA"/>
    <w:rsid w:val="00BF3D6C"/>
    <w:rsid w:val="00BF40FA"/>
    <w:rsid w:val="00BF6249"/>
    <w:rsid w:val="00BF6252"/>
    <w:rsid w:val="00C006A3"/>
    <w:rsid w:val="00C01A9D"/>
    <w:rsid w:val="00C04494"/>
    <w:rsid w:val="00C10596"/>
    <w:rsid w:val="00C10964"/>
    <w:rsid w:val="00C10E2F"/>
    <w:rsid w:val="00C1414E"/>
    <w:rsid w:val="00C141B3"/>
    <w:rsid w:val="00C16927"/>
    <w:rsid w:val="00C222B5"/>
    <w:rsid w:val="00C23E04"/>
    <w:rsid w:val="00C251E1"/>
    <w:rsid w:val="00C262B6"/>
    <w:rsid w:val="00C30357"/>
    <w:rsid w:val="00C3047B"/>
    <w:rsid w:val="00C30CD0"/>
    <w:rsid w:val="00C3205A"/>
    <w:rsid w:val="00C3338C"/>
    <w:rsid w:val="00C34353"/>
    <w:rsid w:val="00C3553B"/>
    <w:rsid w:val="00C360F0"/>
    <w:rsid w:val="00C4130D"/>
    <w:rsid w:val="00C43229"/>
    <w:rsid w:val="00C432F0"/>
    <w:rsid w:val="00C43756"/>
    <w:rsid w:val="00C440F5"/>
    <w:rsid w:val="00C44B15"/>
    <w:rsid w:val="00C4513D"/>
    <w:rsid w:val="00C45E57"/>
    <w:rsid w:val="00C51CFE"/>
    <w:rsid w:val="00C5307B"/>
    <w:rsid w:val="00C577A4"/>
    <w:rsid w:val="00C578DE"/>
    <w:rsid w:val="00C60481"/>
    <w:rsid w:val="00C6150F"/>
    <w:rsid w:val="00C62B07"/>
    <w:rsid w:val="00C62D8D"/>
    <w:rsid w:val="00C62E4F"/>
    <w:rsid w:val="00C669B9"/>
    <w:rsid w:val="00C67268"/>
    <w:rsid w:val="00C67CE1"/>
    <w:rsid w:val="00C70EA5"/>
    <w:rsid w:val="00C7327F"/>
    <w:rsid w:val="00C73578"/>
    <w:rsid w:val="00C752F7"/>
    <w:rsid w:val="00C77F9F"/>
    <w:rsid w:val="00C815D7"/>
    <w:rsid w:val="00C92D0B"/>
    <w:rsid w:val="00CA2433"/>
    <w:rsid w:val="00CA25BB"/>
    <w:rsid w:val="00CA3051"/>
    <w:rsid w:val="00CB052E"/>
    <w:rsid w:val="00CB0949"/>
    <w:rsid w:val="00CB0C00"/>
    <w:rsid w:val="00CB2437"/>
    <w:rsid w:val="00CB302B"/>
    <w:rsid w:val="00CB357E"/>
    <w:rsid w:val="00CB3899"/>
    <w:rsid w:val="00CB4328"/>
    <w:rsid w:val="00CB6145"/>
    <w:rsid w:val="00CB7D3E"/>
    <w:rsid w:val="00CC30DC"/>
    <w:rsid w:val="00CC3A0F"/>
    <w:rsid w:val="00CD3454"/>
    <w:rsid w:val="00CD35A4"/>
    <w:rsid w:val="00CD4492"/>
    <w:rsid w:val="00CD52FE"/>
    <w:rsid w:val="00CD661F"/>
    <w:rsid w:val="00CD7850"/>
    <w:rsid w:val="00CE042D"/>
    <w:rsid w:val="00CE1D8D"/>
    <w:rsid w:val="00CE314B"/>
    <w:rsid w:val="00CE34DB"/>
    <w:rsid w:val="00CE4AB5"/>
    <w:rsid w:val="00CE5F67"/>
    <w:rsid w:val="00CE7F30"/>
    <w:rsid w:val="00CF0B31"/>
    <w:rsid w:val="00CF0C3B"/>
    <w:rsid w:val="00CF0F6C"/>
    <w:rsid w:val="00CF2B3F"/>
    <w:rsid w:val="00CF33EA"/>
    <w:rsid w:val="00CF3F5F"/>
    <w:rsid w:val="00CF6D04"/>
    <w:rsid w:val="00D114A8"/>
    <w:rsid w:val="00D1314C"/>
    <w:rsid w:val="00D152AA"/>
    <w:rsid w:val="00D1748B"/>
    <w:rsid w:val="00D202CE"/>
    <w:rsid w:val="00D212B4"/>
    <w:rsid w:val="00D215A7"/>
    <w:rsid w:val="00D36572"/>
    <w:rsid w:val="00D41FA6"/>
    <w:rsid w:val="00D465B1"/>
    <w:rsid w:val="00D46D58"/>
    <w:rsid w:val="00D51CCA"/>
    <w:rsid w:val="00D54C54"/>
    <w:rsid w:val="00D54D2B"/>
    <w:rsid w:val="00D56880"/>
    <w:rsid w:val="00D57FB7"/>
    <w:rsid w:val="00D6224E"/>
    <w:rsid w:val="00D62BE5"/>
    <w:rsid w:val="00D633BB"/>
    <w:rsid w:val="00D67601"/>
    <w:rsid w:val="00D67C4E"/>
    <w:rsid w:val="00D7170E"/>
    <w:rsid w:val="00D741F9"/>
    <w:rsid w:val="00D74BFD"/>
    <w:rsid w:val="00D75B03"/>
    <w:rsid w:val="00D77689"/>
    <w:rsid w:val="00D814C2"/>
    <w:rsid w:val="00D82871"/>
    <w:rsid w:val="00D84597"/>
    <w:rsid w:val="00D84747"/>
    <w:rsid w:val="00D855FA"/>
    <w:rsid w:val="00D85ABE"/>
    <w:rsid w:val="00D85ADC"/>
    <w:rsid w:val="00D85CA1"/>
    <w:rsid w:val="00D87BC7"/>
    <w:rsid w:val="00D90973"/>
    <w:rsid w:val="00D92CF8"/>
    <w:rsid w:val="00D9337F"/>
    <w:rsid w:val="00DA6908"/>
    <w:rsid w:val="00DA6C79"/>
    <w:rsid w:val="00DB233C"/>
    <w:rsid w:val="00DB2A8F"/>
    <w:rsid w:val="00DB361E"/>
    <w:rsid w:val="00DB4676"/>
    <w:rsid w:val="00DB565E"/>
    <w:rsid w:val="00DB5745"/>
    <w:rsid w:val="00DB6013"/>
    <w:rsid w:val="00DB6093"/>
    <w:rsid w:val="00DC0E9C"/>
    <w:rsid w:val="00DC1231"/>
    <w:rsid w:val="00DC39D7"/>
    <w:rsid w:val="00DC56DE"/>
    <w:rsid w:val="00DC58D1"/>
    <w:rsid w:val="00DC5FC1"/>
    <w:rsid w:val="00DC75DD"/>
    <w:rsid w:val="00DD040A"/>
    <w:rsid w:val="00DD6AEA"/>
    <w:rsid w:val="00DD6AFA"/>
    <w:rsid w:val="00DD7629"/>
    <w:rsid w:val="00DE1E99"/>
    <w:rsid w:val="00DE34CA"/>
    <w:rsid w:val="00DE51D2"/>
    <w:rsid w:val="00DE5ECB"/>
    <w:rsid w:val="00DE67C8"/>
    <w:rsid w:val="00DE6F2E"/>
    <w:rsid w:val="00DF195A"/>
    <w:rsid w:val="00DF3FC7"/>
    <w:rsid w:val="00DF5623"/>
    <w:rsid w:val="00DF5996"/>
    <w:rsid w:val="00E033A2"/>
    <w:rsid w:val="00E038C4"/>
    <w:rsid w:val="00E05466"/>
    <w:rsid w:val="00E07F7F"/>
    <w:rsid w:val="00E11514"/>
    <w:rsid w:val="00E13816"/>
    <w:rsid w:val="00E16C1B"/>
    <w:rsid w:val="00E21456"/>
    <w:rsid w:val="00E232CE"/>
    <w:rsid w:val="00E30840"/>
    <w:rsid w:val="00E30E14"/>
    <w:rsid w:val="00E3297D"/>
    <w:rsid w:val="00E33FC3"/>
    <w:rsid w:val="00E358A9"/>
    <w:rsid w:val="00E37934"/>
    <w:rsid w:val="00E42D7B"/>
    <w:rsid w:val="00E437B9"/>
    <w:rsid w:val="00E44C80"/>
    <w:rsid w:val="00E475E5"/>
    <w:rsid w:val="00E50882"/>
    <w:rsid w:val="00E5430A"/>
    <w:rsid w:val="00E54976"/>
    <w:rsid w:val="00E5655A"/>
    <w:rsid w:val="00E576FE"/>
    <w:rsid w:val="00E60D73"/>
    <w:rsid w:val="00E639DD"/>
    <w:rsid w:val="00E708A9"/>
    <w:rsid w:val="00E714F9"/>
    <w:rsid w:val="00E724FA"/>
    <w:rsid w:val="00E733F7"/>
    <w:rsid w:val="00E7391B"/>
    <w:rsid w:val="00E74E44"/>
    <w:rsid w:val="00E8212E"/>
    <w:rsid w:val="00E82A21"/>
    <w:rsid w:val="00E82BC8"/>
    <w:rsid w:val="00E86C53"/>
    <w:rsid w:val="00E86F37"/>
    <w:rsid w:val="00EA13EE"/>
    <w:rsid w:val="00EA1D8D"/>
    <w:rsid w:val="00EA1F8F"/>
    <w:rsid w:val="00EA70EA"/>
    <w:rsid w:val="00EB1C43"/>
    <w:rsid w:val="00EB1C45"/>
    <w:rsid w:val="00EB5AFB"/>
    <w:rsid w:val="00EB7E09"/>
    <w:rsid w:val="00ED3770"/>
    <w:rsid w:val="00ED4F62"/>
    <w:rsid w:val="00EE3AB8"/>
    <w:rsid w:val="00EE6BF2"/>
    <w:rsid w:val="00EF0A39"/>
    <w:rsid w:val="00EF0F04"/>
    <w:rsid w:val="00EF2594"/>
    <w:rsid w:val="00EF2D1C"/>
    <w:rsid w:val="00EF330F"/>
    <w:rsid w:val="00EF414F"/>
    <w:rsid w:val="00EF4356"/>
    <w:rsid w:val="00EF5C83"/>
    <w:rsid w:val="00EF7DED"/>
    <w:rsid w:val="00F017CB"/>
    <w:rsid w:val="00F02895"/>
    <w:rsid w:val="00F04872"/>
    <w:rsid w:val="00F051A6"/>
    <w:rsid w:val="00F07915"/>
    <w:rsid w:val="00F07993"/>
    <w:rsid w:val="00F107BB"/>
    <w:rsid w:val="00F10ABC"/>
    <w:rsid w:val="00F12047"/>
    <w:rsid w:val="00F14519"/>
    <w:rsid w:val="00F14824"/>
    <w:rsid w:val="00F14CB9"/>
    <w:rsid w:val="00F1641D"/>
    <w:rsid w:val="00F169FF"/>
    <w:rsid w:val="00F171B2"/>
    <w:rsid w:val="00F20859"/>
    <w:rsid w:val="00F2227E"/>
    <w:rsid w:val="00F27E4A"/>
    <w:rsid w:val="00F30FF7"/>
    <w:rsid w:val="00F31989"/>
    <w:rsid w:val="00F3230C"/>
    <w:rsid w:val="00F33096"/>
    <w:rsid w:val="00F34697"/>
    <w:rsid w:val="00F40274"/>
    <w:rsid w:val="00F4168A"/>
    <w:rsid w:val="00F417CA"/>
    <w:rsid w:val="00F443B6"/>
    <w:rsid w:val="00F45706"/>
    <w:rsid w:val="00F50FE5"/>
    <w:rsid w:val="00F5146F"/>
    <w:rsid w:val="00F52266"/>
    <w:rsid w:val="00F52A5F"/>
    <w:rsid w:val="00F52D0B"/>
    <w:rsid w:val="00F5449F"/>
    <w:rsid w:val="00F70F85"/>
    <w:rsid w:val="00F73943"/>
    <w:rsid w:val="00F81EEE"/>
    <w:rsid w:val="00F852DE"/>
    <w:rsid w:val="00F8555B"/>
    <w:rsid w:val="00F87BCA"/>
    <w:rsid w:val="00F90606"/>
    <w:rsid w:val="00F9096A"/>
    <w:rsid w:val="00F915FF"/>
    <w:rsid w:val="00F91938"/>
    <w:rsid w:val="00F9434D"/>
    <w:rsid w:val="00F96C04"/>
    <w:rsid w:val="00F9705A"/>
    <w:rsid w:val="00FA038B"/>
    <w:rsid w:val="00FA1F4E"/>
    <w:rsid w:val="00FA20C9"/>
    <w:rsid w:val="00FA24FE"/>
    <w:rsid w:val="00FA65EB"/>
    <w:rsid w:val="00FB0C49"/>
    <w:rsid w:val="00FB10D6"/>
    <w:rsid w:val="00FB2403"/>
    <w:rsid w:val="00FB2BAE"/>
    <w:rsid w:val="00FB682E"/>
    <w:rsid w:val="00FC3086"/>
    <w:rsid w:val="00FC4544"/>
    <w:rsid w:val="00FC6086"/>
    <w:rsid w:val="00FD5371"/>
    <w:rsid w:val="00FD6E9E"/>
    <w:rsid w:val="00FE1164"/>
    <w:rsid w:val="00FE2D9C"/>
    <w:rsid w:val="00FE330B"/>
    <w:rsid w:val="00FE55A6"/>
    <w:rsid w:val="00FF0112"/>
    <w:rsid w:val="00FF1E75"/>
    <w:rsid w:val="00FF48B0"/>
    <w:rsid w:val="00FF6F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49CD6C2D-2A55-4640-BACC-842AC41FE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C84"/>
    <w:pPr>
      <w:jc w:val="both"/>
    </w:pPr>
    <w:rPr>
      <w:rFonts w:ascii="Verdana" w:hAnsi="Verdana"/>
      <w:sz w:val="22"/>
      <w:szCs w:val="24"/>
      <w:lang w:eastAsia="en-US"/>
    </w:rPr>
  </w:style>
  <w:style w:type="paragraph" w:styleId="Heading1">
    <w:name w:val="heading 1"/>
    <w:basedOn w:val="Normal"/>
    <w:next w:val="Normal"/>
    <w:qFormat/>
    <w:rsid w:val="00591C84"/>
    <w:pPr>
      <w:keepNext/>
      <w:spacing w:before="240" w:after="60" w:line="360" w:lineRule="auto"/>
      <w:jc w:val="left"/>
      <w:outlineLvl w:val="0"/>
    </w:pPr>
    <w:rPr>
      <w:rFonts w:cs="Arial"/>
      <w:b/>
      <w:bCs/>
      <w:kern w:val="32"/>
      <w:sz w:val="56"/>
      <w:szCs w:val="32"/>
    </w:rPr>
  </w:style>
  <w:style w:type="paragraph" w:styleId="Heading2">
    <w:name w:val="heading 2"/>
    <w:basedOn w:val="Normal"/>
    <w:next w:val="Normal"/>
    <w:link w:val="Heading2Char"/>
    <w:qFormat/>
    <w:rsid w:val="00513446"/>
    <w:pPr>
      <w:jc w:val="left"/>
      <w:outlineLvl w:val="1"/>
    </w:pPr>
    <w:rPr>
      <w:rFonts w:asciiTheme="minorHAnsi" w:hAnsiTheme="minorHAnsi"/>
      <w:b/>
      <w:sz w:val="32"/>
    </w:rPr>
  </w:style>
  <w:style w:type="paragraph" w:styleId="Heading3">
    <w:name w:val="heading 3"/>
    <w:basedOn w:val="Normal"/>
    <w:next w:val="Normal"/>
    <w:link w:val="Heading3Char"/>
    <w:qFormat/>
    <w:rsid w:val="00A37E82"/>
    <w:pPr>
      <w:keepNext/>
      <w:spacing w:before="240" w:after="60" w:line="360" w:lineRule="auto"/>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33030"/>
    <w:rPr>
      <w:sz w:val="20"/>
      <w:szCs w:val="20"/>
    </w:rPr>
  </w:style>
  <w:style w:type="paragraph" w:styleId="Header">
    <w:name w:val="header"/>
    <w:basedOn w:val="Normal"/>
    <w:rsid w:val="004425F5"/>
    <w:pPr>
      <w:tabs>
        <w:tab w:val="center" w:pos="4153"/>
        <w:tab w:val="right" w:pos="8306"/>
      </w:tabs>
    </w:pPr>
  </w:style>
  <w:style w:type="paragraph" w:styleId="Footer">
    <w:name w:val="footer"/>
    <w:basedOn w:val="Normal"/>
    <w:rsid w:val="004425F5"/>
    <w:pPr>
      <w:tabs>
        <w:tab w:val="center" w:pos="4153"/>
        <w:tab w:val="right" w:pos="8306"/>
      </w:tabs>
    </w:pPr>
  </w:style>
  <w:style w:type="character" w:customStyle="1" w:styleId="Heading2Char">
    <w:name w:val="Heading 2 Char"/>
    <w:basedOn w:val="DefaultParagraphFont"/>
    <w:link w:val="Heading2"/>
    <w:rsid w:val="00513446"/>
    <w:rPr>
      <w:rFonts w:asciiTheme="minorHAnsi" w:hAnsiTheme="minorHAnsi"/>
      <w:b/>
      <w:sz w:val="32"/>
      <w:szCs w:val="24"/>
      <w:lang w:eastAsia="en-US"/>
    </w:rPr>
  </w:style>
  <w:style w:type="character" w:customStyle="1" w:styleId="Heading3Char">
    <w:name w:val="Heading 3 Char"/>
    <w:basedOn w:val="DefaultParagraphFont"/>
    <w:link w:val="Heading3"/>
    <w:rsid w:val="0034306F"/>
    <w:rPr>
      <w:rFonts w:ascii="Verdana" w:hAnsi="Verdana" w:cs="Arial"/>
      <w:b/>
      <w:bCs/>
      <w:sz w:val="22"/>
      <w:szCs w:val="26"/>
      <w:lang w:eastAsia="en-US"/>
    </w:rPr>
  </w:style>
  <w:style w:type="paragraph" w:styleId="ListParagraph">
    <w:name w:val="List Paragraph"/>
    <w:basedOn w:val="Normal"/>
    <w:uiPriority w:val="34"/>
    <w:qFormat/>
    <w:rsid w:val="005D6E95"/>
    <w:pPr>
      <w:ind w:left="720"/>
      <w:contextualSpacing/>
    </w:pPr>
  </w:style>
  <w:style w:type="table" w:styleId="TableGrid">
    <w:name w:val="Table Grid"/>
    <w:basedOn w:val="TableNormal"/>
    <w:rsid w:val="005D6E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rsid w:val="005D6E95"/>
    <w:rPr>
      <w:vertAlign w:val="superscript"/>
    </w:rPr>
  </w:style>
  <w:style w:type="paragraph" w:styleId="TOCHeading">
    <w:name w:val="TOC Heading"/>
    <w:basedOn w:val="Heading1"/>
    <w:next w:val="Normal"/>
    <w:uiPriority w:val="39"/>
    <w:unhideWhenUsed/>
    <w:qFormat/>
    <w:rsid w:val="009B5A7B"/>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rsid w:val="009B5A7B"/>
    <w:pPr>
      <w:spacing w:after="100"/>
      <w:ind w:left="220"/>
    </w:pPr>
  </w:style>
  <w:style w:type="paragraph" w:styleId="TOC3">
    <w:name w:val="toc 3"/>
    <w:basedOn w:val="Normal"/>
    <w:next w:val="Normal"/>
    <w:autoRedefine/>
    <w:uiPriority w:val="39"/>
    <w:rsid w:val="009B5A7B"/>
    <w:pPr>
      <w:spacing w:after="100"/>
      <w:ind w:left="440"/>
    </w:pPr>
  </w:style>
  <w:style w:type="character" w:styleId="Hyperlink">
    <w:name w:val="Hyperlink"/>
    <w:basedOn w:val="DefaultParagraphFont"/>
    <w:uiPriority w:val="99"/>
    <w:unhideWhenUsed/>
    <w:rsid w:val="009B5A7B"/>
    <w:rPr>
      <w:color w:val="0000FF" w:themeColor="hyperlink"/>
      <w:u w:val="single"/>
    </w:rPr>
  </w:style>
  <w:style w:type="paragraph" w:styleId="BalloonText">
    <w:name w:val="Balloon Text"/>
    <w:basedOn w:val="Normal"/>
    <w:link w:val="BalloonTextChar"/>
    <w:rsid w:val="009B5A7B"/>
    <w:rPr>
      <w:rFonts w:ascii="Tahoma" w:hAnsi="Tahoma" w:cs="Tahoma"/>
      <w:sz w:val="16"/>
      <w:szCs w:val="16"/>
    </w:rPr>
  </w:style>
  <w:style w:type="character" w:customStyle="1" w:styleId="BalloonTextChar">
    <w:name w:val="Balloon Text Char"/>
    <w:basedOn w:val="DefaultParagraphFont"/>
    <w:link w:val="BalloonText"/>
    <w:rsid w:val="009B5A7B"/>
    <w:rPr>
      <w:rFonts w:ascii="Tahoma" w:hAnsi="Tahoma" w:cs="Tahoma"/>
      <w:sz w:val="16"/>
      <w:szCs w:val="16"/>
      <w:lang w:eastAsia="en-US"/>
    </w:rPr>
  </w:style>
  <w:style w:type="paragraph" w:styleId="TOC1">
    <w:name w:val="toc 1"/>
    <w:basedOn w:val="Normal"/>
    <w:next w:val="Normal"/>
    <w:autoRedefine/>
    <w:uiPriority w:val="39"/>
    <w:rsid w:val="00763C1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66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eith\Application%20Data\Microsoft\Templates\Stowey%20Sutton%20PC%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55366-8184-4A9F-8E3D-D410F61D0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Stowey Sutton PC Report.dot</Template>
  <TotalTime>72</TotalTime>
  <Pages>1</Pages>
  <Words>2114</Words>
  <Characters>12052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Proposal</vt:lpstr>
    </vt:vector>
  </TitlesOfParts>
  <Company>@Home</Company>
  <LinksUpToDate>false</LinksUpToDate>
  <CharactersWithSpaces>14138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dc:title>
  <dc:creator>Keith Betton</dc:creator>
  <cp:lastModifiedBy>Keith Betton</cp:lastModifiedBy>
  <cp:revision>14</cp:revision>
  <cp:lastPrinted>2013-03-25T11:13:00Z</cp:lastPrinted>
  <dcterms:created xsi:type="dcterms:W3CDTF">2012-01-11T16:19:00Z</dcterms:created>
  <dcterms:modified xsi:type="dcterms:W3CDTF">2014-08-19T10:29:00Z</dcterms:modified>
</cp:coreProperties>
</file>